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924437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33C76057" wp14:editId="02C7BFA1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2049B2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Podstawy komunikacji marketingowej</w:t>
            </w:r>
          </w:p>
        </w:tc>
      </w:tr>
      <w:tr w:rsidR="000A59DE" w:rsidRPr="0001795B" w:rsidTr="004938BF">
        <w:tc>
          <w:tcPr>
            <w:tcW w:w="2694" w:type="dxa"/>
            <w:vAlign w:val="center"/>
          </w:tcPr>
          <w:p w:rsidR="000A59DE" w:rsidRPr="0001795B" w:rsidRDefault="000A59D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0A59DE" w:rsidRDefault="000A59DE" w:rsidP="0095357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95357E">
              <w:rPr>
                <w:rFonts w:ascii="Tahoma" w:hAnsi="Tahoma" w:cs="Tahoma"/>
                <w:b w:val="0"/>
              </w:rPr>
              <w:t>9/2020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95357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95357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355C3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95357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938BF" w:rsidRPr="004938BF" w:rsidTr="004938BF">
        <w:tc>
          <w:tcPr>
            <w:tcW w:w="2694" w:type="dxa"/>
            <w:vAlign w:val="center"/>
          </w:tcPr>
          <w:p w:rsidR="004938BF" w:rsidRPr="00C41CFA" w:rsidRDefault="000A59DE" w:rsidP="000A59D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:rsidR="004938BF" w:rsidRPr="00C41CFA" w:rsidRDefault="00761BED" w:rsidP="00761BE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Prof. nadzw. dr hab. Sławomir Gawroński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046AE" w:rsidRPr="00931F5B" w:rsidTr="00031626">
        <w:tc>
          <w:tcPr>
            <w:tcW w:w="9606" w:type="dxa"/>
          </w:tcPr>
          <w:p w:rsidR="004846A3" w:rsidRPr="00931F5B" w:rsidRDefault="002049B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95357E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2049B2" w:rsidRPr="0001795B" w:rsidTr="002049B2">
        <w:tc>
          <w:tcPr>
            <w:tcW w:w="672" w:type="dxa"/>
            <w:vAlign w:val="center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C1</w:t>
            </w:r>
          </w:p>
        </w:tc>
        <w:tc>
          <w:tcPr>
            <w:tcW w:w="8956" w:type="dxa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Ukazanie konieczności i korzyści z wykorzystania marketingu i  kom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unikacji marketingowej w fi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mie.</w:t>
            </w:r>
          </w:p>
        </w:tc>
      </w:tr>
      <w:tr w:rsidR="002049B2" w:rsidRPr="0001795B" w:rsidTr="002049B2">
        <w:tc>
          <w:tcPr>
            <w:tcW w:w="672" w:type="dxa"/>
            <w:vAlign w:val="center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C2</w:t>
            </w:r>
          </w:p>
        </w:tc>
        <w:tc>
          <w:tcPr>
            <w:tcW w:w="8956" w:type="dxa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Wyjaśnienie roli komunikacji marketingowej w kr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eowaniu sukcesu rynkowego firmy.</w:t>
            </w:r>
          </w:p>
        </w:tc>
      </w:tr>
      <w:tr w:rsidR="002049B2" w:rsidRPr="0001795B" w:rsidTr="002049B2">
        <w:tc>
          <w:tcPr>
            <w:tcW w:w="672" w:type="dxa"/>
            <w:vAlign w:val="center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3</w:t>
            </w:r>
          </w:p>
        </w:tc>
        <w:tc>
          <w:tcPr>
            <w:tcW w:w="8956" w:type="dxa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Przedstawienie mechanizmów funkcjonujących w obszarze marketingu oraz komunikacji marketi</w:t>
            </w: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</w:t>
            </w: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gowej, jako procesu poroz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umiewania się uczestników rynku.</w:t>
            </w:r>
          </w:p>
        </w:tc>
      </w:tr>
      <w:tr w:rsidR="002049B2" w:rsidRPr="0001795B" w:rsidTr="002049B2">
        <w:tc>
          <w:tcPr>
            <w:tcW w:w="672" w:type="dxa"/>
            <w:vAlign w:val="center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C4</w:t>
            </w:r>
          </w:p>
        </w:tc>
        <w:tc>
          <w:tcPr>
            <w:tcW w:w="8956" w:type="dxa"/>
          </w:tcPr>
          <w:p w:rsidR="002049B2" w:rsidRPr="002049B2" w:rsidRDefault="002049B2" w:rsidP="00FF0B5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Wyjaśnienie </w:t>
            </w:r>
            <w:r w:rsidR="00FF0B5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specjalistycznych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98537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pojęć naukowych i branżowych z zakresu marketingu.</w:t>
            </w:r>
          </w:p>
        </w:tc>
      </w:tr>
      <w:tr w:rsidR="00985378" w:rsidRPr="0001795B" w:rsidTr="002049B2">
        <w:tc>
          <w:tcPr>
            <w:tcW w:w="672" w:type="dxa"/>
            <w:vAlign w:val="center"/>
          </w:tcPr>
          <w:p w:rsidR="00985378" w:rsidRDefault="00985378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C5</w:t>
            </w:r>
          </w:p>
        </w:tc>
        <w:tc>
          <w:tcPr>
            <w:tcW w:w="8956" w:type="dxa"/>
          </w:tcPr>
          <w:p w:rsidR="00985378" w:rsidRDefault="00985378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Zapoznanie z narzędziami marketingowymi.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95357E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>tencje, wraz z odniesieniem do e</w:t>
      </w:r>
      <w:r w:rsidR="0095357E">
        <w:rPr>
          <w:rFonts w:ascii="Tahoma" w:hAnsi="Tahoma" w:cs="Tahoma"/>
        </w:rPr>
        <w:t>fektów uczenia się dla kierunku</w:t>
      </w:r>
    </w:p>
    <w:tbl>
      <w:tblPr>
        <w:tblW w:w="9640" w:type="dxa"/>
        <w:jc w:val="righ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3"/>
        <w:gridCol w:w="7024"/>
        <w:gridCol w:w="1633"/>
      </w:tblGrid>
      <w:tr w:rsidR="00355C30" w:rsidRPr="00E500D0" w:rsidTr="002E7E09">
        <w:trPr>
          <w:cantSplit/>
          <w:trHeight w:val="976"/>
          <w:jc w:val="right"/>
        </w:trPr>
        <w:tc>
          <w:tcPr>
            <w:tcW w:w="983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024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 w:rsidR="0095357E">
              <w:rPr>
                <w:rFonts w:ascii="Tahoma" w:hAnsi="Tahoma" w:cs="Tahoma"/>
              </w:rPr>
              <w:t>uczenia się</w:t>
            </w:r>
          </w:p>
        </w:tc>
        <w:tc>
          <w:tcPr>
            <w:tcW w:w="1633" w:type="dxa"/>
            <w:vAlign w:val="center"/>
          </w:tcPr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95357E">
              <w:rPr>
                <w:rFonts w:ascii="Tahoma" w:hAnsi="Tahoma" w:cs="Tahoma"/>
              </w:rPr>
              <w:t>ucz</w:t>
            </w:r>
            <w:r w:rsidR="0095357E">
              <w:rPr>
                <w:rFonts w:ascii="Tahoma" w:hAnsi="Tahoma" w:cs="Tahoma"/>
              </w:rPr>
              <w:t>e</w:t>
            </w:r>
            <w:r w:rsidR="0095357E">
              <w:rPr>
                <w:rFonts w:ascii="Tahoma" w:hAnsi="Tahoma" w:cs="Tahoma"/>
              </w:rPr>
              <w:t>nia się</w:t>
            </w:r>
          </w:p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355C30" w:rsidRPr="0001795B" w:rsidTr="00355C30">
        <w:trPr>
          <w:trHeight w:val="227"/>
          <w:jc w:val="right"/>
        </w:trPr>
        <w:tc>
          <w:tcPr>
            <w:tcW w:w="9640" w:type="dxa"/>
            <w:gridSpan w:val="3"/>
            <w:vAlign w:val="center"/>
          </w:tcPr>
          <w:p w:rsidR="00355C30" w:rsidRPr="0001795B" w:rsidRDefault="00355C30" w:rsidP="00985378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355C30" w:rsidRPr="0001795B" w:rsidTr="00355C30">
        <w:trPr>
          <w:trHeight w:val="227"/>
          <w:jc w:val="right"/>
        </w:trPr>
        <w:tc>
          <w:tcPr>
            <w:tcW w:w="983" w:type="dxa"/>
            <w:vAlign w:val="center"/>
          </w:tcPr>
          <w:p w:rsidR="00355C30" w:rsidRPr="0001795B" w:rsidRDefault="00355C3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024" w:type="dxa"/>
            <w:vAlign w:val="center"/>
          </w:tcPr>
          <w:p w:rsidR="00355C30" w:rsidRPr="0001795B" w:rsidRDefault="00355C3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85378">
              <w:rPr>
                <w:rFonts w:ascii="Tahoma" w:hAnsi="Tahoma" w:cs="Tahoma"/>
              </w:rPr>
              <w:t>zna specjalistyczną terminologię oraz koncepcje teoretyczne i narzędzia anal</w:t>
            </w:r>
            <w:r w:rsidRPr="00985378">
              <w:rPr>
                <w:rFonts w:ascii="Tahoma" w:hAnsi="Tahoma" w:cs="Tahoma"/>
              </w:rPr>
              <w:t>i</w:t>
            </w:r>
            <w:r w:rsidRPr="00985378">
              <w:rPr>
                <w:rFonts w:ascii="Tahoma" w:hAnsi="Tahoma" w:cs="Tahoma"/>
              </w:rPr>
              <w:t>tyczne z zakresu nauki o komunikowaniu i nauki o mediach, zwłaszcza zwi</w:t>
            </w:r>
            <w:r w:rsidRPr="00985378">
              <w:rPr>
                <w:rFonts w:ascii="Tahoma" w:hAnsi="Tahoma" w:cs="Tahoma"/>
              </w:rPr>
              <w:t>ą</w:t>
            </w:r>
            <w:r w:rsidRPr="00985378">
              <w:rPr>
                <w:rFonts w:ascii="Tahoma" w:hAnsi="Tahoma" w:cs="Tahoma"/>
              </w:rPr>
              <w:t>zaną z funkcjonowaniem mediów cyfrowych i komunikacją wizerunkową</w:t>
            </w:r>
          </w:p>
        </w:tc>
        <w:tc>
          <w:tcPr>
            <w:tcW w:w="1633" w:type="dxa"/>
            <w:vAlign w:val="center"/>
          </w:tcPr>
          <w:p w:rsidR="00355C30" w:rsidRPr="0001795B" w:rsidRDefault="004670A5" w:rsidP="004670A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</w:t>
            </w:r>
          </w:p>
        </w:tc>
      </w:tr>
      <w:tr w:rsidR="00355C30" w:rsidRPr="0001795B" w:rsidTr="00355C30">
        <w:trPr>
          <w:trHeight w:val="227"/>
          <w:jc w:val="right"/>
        </w:trPr>
        <w:tc>
          <w:tcPr>
            <w:tcW w:w="983" w:type="dxa"/>
            <w:vAlign w:val="center"/>
          </w:tcPr>
          <w:p w:rsidR="00355C30" w:rsidRPr="0001795B" w:rsidRDefault="00355C3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7024" w:type="dxa"/>
            <w:vAlign w:val="center"/>
          </w:tcPr>
          <w:p w:rsidR="00355C30" w:rsidRPr="0001795B" w:rsidRDefault="00355C3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85378">
              <w:rPr>
                <w:rFonts w:ascii="Tahoma" w:hAnsi="Tahoma" w:cs="Tahoma"/>
              </w:rPr>
              <w:t>zna aspekty psychologiczne, socjologiczne i kulturowe funkcjonowania czł</w:t>
            </w:r>
            <w:r w:rsidRPr="00985378">
              <w:rPr>
                <w:rFonts w:ascii="Tahoma" w:hAnsi="Tahoma" w:cs="Tahoma"/>
              </w:rPr>
              <w:t>o</w:t>
            </w:r>
            <w:r w:rsidRPr="00985378">
              <w:rPr>
                <w:rFonts w:ascii="Tahoma" w:hAnsi="Tahoma" w:cs="Tahoma"/>
              </w:rPr>
              <w:t>wieka w otoczeniu mediów, szczególnie w Internecie</w:t>
            </w:r>
          </w:p>
        </w:tc>
        <w:tc>
          <w:tcPr>
            <w:tcW w:w="1633" w:type="dxa"/>
            <w:vAlign w:val="center"/>
          </w:tcPr>
          <w:p w:rsidR="00355C30" w:rsidRPr="0001795B" w:rsidRDefault="004670A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K_W16</w:t>
            </w:r>
          </w:p>
        </w:tc>
      </w:tr>
      <w:tr w:rsidR="00355C30" w:rsidRPr="0001795B" w:rsidTr="00355C30">
        <w:trPr>
          <w:trHeight w:val="227"/>
          <w:jc w:val="right"/>
        </w:trPr>
        <w:tc>
          <w:tcPr>
            <w:tcW w:w="9640" w:type="dxa"/>
            <w:gridSpan w:val="3"/>
            <w:vAlign w:val="center"/>
          </w:tcPr>
          <w:p w:rsidR="00355C30" w:rsidRPr="0001795B" w:rsidRDefault="00355C30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481AA3" w:rsidRPr="0001795B" w:rsidTr="00355C30">
        <w:trPr>
          <w:trHeight w:val="227"/>
          <w:jc w:val="right"/>
        </w:trPr>
        <w:tc>
          <w:tcPr>
            <w:tcW w:w="983" w:type="dxa"/>
          </w:tcPr>
          <w:p w:rsidR="00481AA3" w:rsidRPr="00F00623" w:rsidRDefault="00481AA3" w:rsidP="00F00623">
            <w:pPr>
              <w:pStyle w:val="wrubryce"/>
              <w:jc w:val="left"/>
              <w:rPr>
                <w:rFonts w:ascii="Tahoma" w:hAnsi="Tahoma" w:cs="Tahoma"/>
              </w:rPr>
            </w:pPr>
            <w:r w:rsidRPr="00F00623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U01</w:t>
            </w:r>
          </w:p>
        </w:tc>
        <w:tc>
          <w:tcPr>
            <w:tcW w:w="7024" w:type="dxa"/>
          </w:tcPr>
          <w:p w:rsidR="00481AA3" w:rsidRPr="00F00623" w:rsidRDefault="00481AA3" w:rsidP="00F00623">
            <w:pPr>
              <w:pStyle w:val="wrubryce"/>
              <w:jc w:val="left"/>
              <w:rPr>
                <w:rFonts w:ascii="Tahoma" w:hAnsi="Tahoma" w:cs="Tahoma"/>
              </w:rPr>
            </w:pPr>
            <w:r w:rsidRPr="00F00623">
              <w:rPr>
                <w:rFonts w:ascii="Tahoma" w:hAnsi="Tahoma" w:cs="Tahoma"/>
              </w:rPr>
              <w:t>posiada umiejętność proponowania różnych sposobów rozwiązywania pr</w:t>
            </w:r>
            <w:r w:rsidRPr="00F00623">
              <w:rPr>
                <w:rFonts w:ascii="Tahoma" w:hAnsi="Tahoma" w:cs="Tahoma"/>
              </w:rPr>
              <w:t>o</w:t>
            </w:r>
            <w:r w:rsidRPr="00F00623">
              <w:rPr>
                <w:rFonts w:ascii="Tahoma" w:hAnsi="Tahoma" w:cs="Tahoma"/>
              </w:rPr>
              <w:t>blemów, ich analizowania i wdrażania</w:t>
            </w:r>
          </w:p>
        </w:tc>
        <w:tc>
          <w:tcPr>
            <w:tcW w:w="1633" w:type="dxa"/>
            <w:vMerge w:val="restart"/>
            <w:vAlign w:val="center"/>
          </w:tcPr>
          <w:p w:rsidR="00481AA3" w:rsidRPr="00F00623" w:rsidRDefault="00481AA3" w:rsidP="0003162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K_U09</w:t>
            </w:r>
          </w:p>
        </w:tc>
      </w:tr>
      <w:tr w:rsidR="00481AA3" w:rsidRPr="0001795B" w:rsidTr="00355C30">
        <w:trPr>
          <w:trHeight w:val="227"/>
          <w:jc w:val="right"/>
        </w:trPr>
        <w:tc>
          <w:tcPr>
            <w:tcW w:w="983" w:type="dxa"/>
          </w:tcPr>
          <w:p w:rsidR="00481AA3" w:rsidRPr="00F00623" w:rsidRDefault="00481AA3" w:rsidP="00F0062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024" w:type="dxa"/>
          </w:tcPr>
          <w:p w:rsidR="00481AA3" w:rsidRPr="00F00623" w:rsidRDefault="00481AA3" w:rsidP="00F00623">
            <w:pPr>
              <w:pStyle w:val="wrubryce"/>
              <w:jc w:val="left"/>
              <w:rPr>
                <w:rFonts w:ascii="Tahoma" w:hAnsi="Tahoma" w:cs="Tahoma"/>
              </w:rPr>
            </w:pPr>
            <w:r w:rsidRPr="00F00623">
              <w:rPr>
                <w:rFonts w:ascii="Tahoma" w:hAnsi="Tahoma" w:cs="Tahoma"/>
              </w:rPr>
              <w:t xml:space="preserve">potrafi interpretować psychologiczne, socjologiczne i kulturowe zjawiska, związane z funkcjonowaniem człowieka w otoczeniu mediów, szczególnie w </w:t>
            </w:r>
            <w:r w:rsidRPr="00F00623">
              <w:rPr>
                <w:rFonts w:ascii="Tahoma" w:hAnsi="Tahoma" w:cs="Tahoma"/>
              </w:rPr>
              <w:lastRenderedPageBreak/>
              <w:t>Internecie</w:t>
            </w:r>
          </w:p>
        </w:tc>
        <w:tc>
          <w:tcPr>
            <w:tcW w:w="1633" w:type="dxa"/>
            <w:vMerge/>
            <w:vAlign w:val="center"/>
          </w:tcPr>
          <w:p w:rsidR="00481AA3" w:rsidRPr="00F00623" w:rsidRDefault="00481AA3" w:rsidP="00031626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355C30" w:rsidRPr="0001795B" w:rsidTr="00355C30">
        <w:trPr>
          <w:trHeight w:val="227"/>
          <w:jc w:val="right"/>
        </w:trPr>
        <w:tc>
          <w:tcPr>
            <w:tcW w:w="983" w:type="dxa"/>
            <w:vAlign w:val="center"/>
          </w:tcPr>
          <w:p w:rsidR="00355C30" w:rsidRPr="0001795B" w:rsidRDefault="00355C30" w:rsidP="00F0062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7024" w:type="dxa"/>
            <w:vAlign w:val="center"/>
          </w:tcPr>
          <w:p w:rsidR="00355C30" w:rsidRPr="0001795B" w:rsidRDefault="00355C30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Pr="00985378">
              <w:rPr>
                <w:rFonts w:ascii="Tahoma" w:hAnsi="Tahoma" w:cs="Tahoma"/>
              </w:rPr>
              <w:t>odróżniać działania w obszarze mediów o charakterze dziennikarskim od działań o charakterze marketingowym oraz stosować narzędzia komunik</w:t>
            </w:r>
            <w:r w:rsidRPr="00985378">
              <w:rPr>
                <w:rFonts w:ascii="Tahoma" w:hAnsi="Tahoma" w:cs="Tahoma"/>
              </w:rPr>
              <w:t>a</w:t>
            </w:r>
            <w:r w:rsidRPr="00985378">
              <w:rPr>
                <w:rFonts w:ascii="Tahoma" w:hAnsi="Tahoma" w:cs="Tahoma"/>
              </w:rPr>
              <w:t>cji marketingowej i społecznej adekwatnie do sytuacji</w:t>
            </w:r>
          </w:p>
        </w:tc>
        <w:tc>
          <w:tcPr>
            <w:tcW w:w="1633" w:type="dxa"/>
            <w:vAlign w:val="center"/>
          </w:tcPr>
          <w:p w:rsidR="003E6579" w:rsidRDefault="004670A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K_U11</w:t>
            </w:r>
          </w:p>
          <w:p w:rsidR="00355C30" w:rsidRPr="0001795B" w:rsidRDefault="00F969C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K_U17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154"/>
        <w:gridCol w:w="1290"/>
        <w:gridCol w:w="1222"/>
        <w:gridCol w:w="1316"/>
        <w:gridCol w:w="1128"/>
        <w:gridCol w:w="1140"/>
        <w:gridCol w:w="1306"/>
      </w:tblGrid>
      <w:tr w:rsidR="0035344F" w:rsidRPr="0001795B" w:rsidTr="00031626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154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9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31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128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14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30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1154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0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16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28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40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306" w:type="dxa"/>
            <w:vAlign w:val="center"/>
          </w:tcPr>
          <w:p w:rsidR="0035344F" w:rsidRPr="0001795B" w:rsidRDefault="001E770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673"/>
      </w:tblGrid>
      <w:tr w:rsidR="006A46E0" w:rsidRPr="0001795B" w:rsidTr="00031626">
        <w:tc>
          <w:tcPr>
            <w:tcW w:w="210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7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031626">
        <w:tc>
          <w:tcPr>
            <w:tcW w:w="210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73" w:type="dxa"/>
            <w:vAlign w:val="center"/>
          </w:tcPr>
          <w:p w:rsidR="00404E89" w:rsidRPr="00967DBA" w:rsidRDefault="00404E89" w:rsidP="00404E89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967DBA">
              <w:rPr>
                <w:rFonts w:ascii="Tahoma" w:hAnsi="Tahoma" w:cs="Tahoma"/>
              </w:rPr>
              <w:t>Informacyjny</w:t>
            </w:r>
            <w:r w:rsidRPr="00967DBA">
              <w:rPr>
                <w:rFonts w:ascii="Tahoma" w:hAnsi="Tahoma" w:cs="Tahoma"/>
                <w:b w:val="0"/>
              </w:rPr>
              <w:t xml:space="preserve"> - 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Słowne przekazywanie określonych treści kształcenia w postaci wypowiedzi ciągłej, usystematyzowanej, w przystępnej formie, zgodnej z zasadami logiki. Polega na podaniu gotowej wiedzy w naukowej postaci z uwzględnieniem terminologii właściwej danej nauce. Wymaga od słuchaczy znacznej dojrzałości umysłowej, myślenia abstrakcyjnego, rozumienia związków i zależności, ale też z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a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pamiętania dużej porcji informacji. Wykład umożliwia przekazanie największej ilości informacji w najkrótszym czasie.</w:t>
            </w:r>
          </w:p>
          <w:p w:rsidR="006A46E0" w:rsidRPr="0001795B" w:rsidRDefault="00404E89" w:rsidP="00404E89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967DBA">
              <w:rPr>
                <w:rFonts w:ascii="Tahoma" w:hAnsi="Tahoma" w:cs="Tahoma"/>
              </w:rPr>
              <w:t>Problemowy</w:t>
            </w:r>
            <w:r w:rsidRPr="00967DBA">
              <w:rPr>
                <w:rFonts w:ascii="Tahoma" w:hAnsi="Tahoma" w:cs="Tahoma"/>
                <w:b w:val="0"/>
              </w:rPr>
              <w:t xml:space="preserve"> - </w:t>
            </w:r>
            <w:r w:rsidRPr="00967DBA">
              <w:rPr>
                <w:rFonts w:ascii="Tahoma" w:hAnsi="Tahoma" w:cs="Tahoma"/>
                <w:b w:val="0"/>
                <w:color w:val="000000"/>
                <w:spacing w:val="-4"/>
              </w:rPr>
              <w:t>Poświęcony omówieniu jakiegoś problemu, w tym sposobów oraz ko</w:t>
            </w:r>
            <w:r w:rsidRPr="00967DBA">
              <w:rPr>
                <w:rFonts w:ascii="Tahoma" w:hAnsi="Tahoma" w:cs="Tahoma"/>
                <w:b w:val="0"/>
                <w:color w:val="000000"/>
                <w:spacing w:val="-4"/>
              </w:rPr>
              <w:t>ń</w:t>
            </w:r>
            <w:r w:rsidRPr="00967DBA">
              <w:rPr>
                <w:rFonts w:ascii="Tahoma" w:hAnsi="Tahoma" w:cs="Tahoma"/>
                <w:b w:val="0"/>
                <w:color w:val="000000"/>
                <w:spacing w:val="-4"/>
              </w:rPr>
              <w:t>cowego rozwiązania tego problemu. Cechuje go nawiązanie szerszego kontaktu wykł</w:t>
            </w:r>
            <w:r w:rsidRPr="00967DBA">
              <w:rPr>
                <w:rFonts w:ascii="Tahoma" w:hAnsi="Tahoma" w:cs="Tahoma"/>
                <w:b w:val="0"/>
                <w:color w:val="000000"/>
                <w:spacing w:val="-4"/>
              </w:rPr>
              <w:t>a</w:t>
            </w:r>
            <w:r w:rsidRPr="00967DBA">
              <w:rPr>
                <w:rFonts w:ascii="Tahoma" w:hAnsi="Tahoma" w:cs="Tahoma"/>
                <w:b w:val="0"/>
                <w:color w:val="000000"/>
                <w:spacing w:val="-4"/>
              </w:rPr>
              <w:t>dowcy ze słuchaczami, czego wyrazem jest ich „dialog wewnętrzny” polegający na uważnym, aktywnym śledzeniu wywodu wykładowcy i rozumowaniu równolegle z na</w:t>
            </w:r>
            <w:r w:rsidRPr="00967DBA">
              <w:rPr>
                <w:rFonts w:ascii="Tahoma" w:hAnsi="Tahoma" w:cs="Tahoma"/>
                <w:b w:val="0"/>
                <w:color w:val="000000"/>
                <w:spacing w:val="-4"/>
              </w:rPr>
              <w:t>u</w:t>
            </w:r>
            <w:r w:rsidRPr="00967DBA">
              <w:rPr>
                <w:rFonts w:ascii="Tahoma" w:hAnsi="Tahoma" w:cs="Tahoma"/>
                <w:b w:val="0"/>
                <w:color w:val="000000"/>
                <w:spacing w:val="-4"/>
              </w:rPr>
              <w:t xml:space="preserve">czycielem. Nauczyciel myśli głośno, pozwalając tym samym słuchaczom </w:t>
            </w:r>
            <w:r w:rsidRPr="00967DBA">
              <w:rPr>
                <w:rFonts w:ascii="Tahoma" w:hAnsi="Tahoma" w:cs="Tahoma"/>
                <w:b w:val="0"/>
                <w:color w:val="000000"/>
                <w:spacing w:val="-6"/>
              </w:rPr>
              <w:t>uczestniczyć w gromadzeniu przesłanek, podążać tokiem</w:t>
            </w:r>
            <w:r w:rsidRPr="00967DBA">
              <w:rPr>
                <w:rFonts w:ascii="Tahoma" w:hAnsi="Tahoma" w:cs="Tahoma"/>
                <w:b w:val="0"/>
                <w:color w:val="000000"/>
                <w:spacing w:val="-4"/>
              </w:rPr>
              <w:t xml:space="preserve"> </w:t>
            </w:r>
            <w:r w:rsidRPr="00967DBA">
              <w:rPr>
                <w:rFonts w:ascii="Tahoma" w:hAnsi="Tahoma" w:cs="Tahoma"/>
                <w:b w:val="0"/>
                <w:color w:val="000000"/>
                <w:spacing w:val="-6"/>
              </w:rPr>
              <w:t>swego myślenia: od zrozumienia istoty probl</w:t>
            </w:r>
            <w:r w:rsidRPr="00967DBA">
              <w:rPr>
                <w:rFonts w:ascii="Tahoma" w:hAnsi="Tahoma" w:cs="Tahoma"/>
                <w:b w:val="0"/>
                <w:color w:val="000000"/>
                <w:spacing w:val="-6"/>
              </w:rPr>
              <w:t>e</w:t>
            </w:r>
            <w:r w:rsidRPr="00967DBA">
              <w:rPr>
                <w:rFonts w:ascii="Tahoma" w:hAnsi="Tahoma" w:cs="Tahoma"/>
                <w:b w:val="0"/>
                <w:color w:val="000000"/>
                <w:spacing w:val="-6"/>
              </w:rPr>
              <w:t>mu aż do jego rozwiązania</w:t>
            </w:r>
          </w:p>
        </w:tc>
      </w:tr>
      <w:tr w:rsidR="00404E89" w:rsidRPr="0001795B" w:rsidTr="00031626">
        <w:tc>
          <w:tcPr>
            <w:tcW w:w="2108" w:type="dxa"/>
            <w:vAlign w:val="center"/>
          </w:tcPr>
          <w:p w:rsidR="00404E89" w:rsidRPr="0001795B" w:rsidRDefault="00404E89" w:rsidP="00404E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73" w:type="dxa"/>
            <w:vAlign w:val="center"/>
          </w:tcPr>
          <w:p w:rsidR="00404E89" w:rsidRPr="00967DBA" w:rsidRDefault="00404E89" w:rsidP="00404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</w:pPr>
            <w:r w:rsidRPr="00967DBA">
              <w:rPr>
                <w:rFonts w:ascii="Tahoma" w:hAnsi="Tahoma" w:cs="Tahoma"/>
                <w:b/>
                <w:sz w:val="20"/>
                <w:szCs w:val="20"/>
              </w:rPr>
              <w:t>Problemowa</w:t>
            </w:r>
            <w:r w:rsidRPr="00967DBA">
              <w:rPr>
                <w:rFonts w:ascii="Tahoma" w:hAnsi="Tahoma" w:cs="Tahoma"/>
                <w:sz w:val="20"/>
                <w:szCs w:val="20"/>
              </w:rPr>
              <w:t xml:space="preserve"> - </w:t>
            </w:r>
            <w:r w:rsidRPr="00967DBA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Polega organizowaniu i kierowaniu przez nauczyciela </w:t>
            </w:r>
            <w:r w:rsidRPr="00967DB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zdobywaniem wiedzy i umiejętności studentów za pomocą rozwiązywania problemów. </w:t>
            </w:r>
            <w:r w:rsidRPr="00967DBA">
              <w:rPr>
                <w:rFonts w:ascii="Tahoma" w:hAnsi="Tahoma" w:cs="Tahoma"/>
                <w:i/>
                <w:color w:val="000000"/>
                <w:spacing w:val="-2"/>
                <w:sz w:val="20"/>
                <w:szCs w:val="20"/>
              </w:rPr>
              <w:t xml:space="preserve">Problem </w:t>
            </w:r>
            <w:r w:rsidRPr="00967DB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- to trudność o charakterze teoretycznym lub praktycznym, której przezwyciężenie wym</w:t>
            </w:r>
            <w:r w:rsidRPr="00967DB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a</w:t>
            </w:r>
            <w:r w:rsidRPr="00967DB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ga aktywnej postawy ze strony odczuwającego ją podmiotu i prowadzi do wzbogac</w:t>
            </w:r>
            <w:r w:rsidRPr="00967DB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e</w:t>
            </w:r>
            <w:r w:rsidRPr="00967DB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nia jego wiedzy i umiejętności. Główne etapy zajęć prowadzonych metodą problem</w:t>
            </w:r>
            <w:r w:rsidRPr="00967DB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o</w:t>
            </w:r>
            <w:r w:rsidRPr="00967DB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wą stanowi: </w:t>
            </w:r>
          </w:p>
          <w:p w:rsidR="00404E89" w:rsidRPr="00967DBA" w:rsidRDefault="00404E89" w:rsidP="00404E89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967DBA">
              <w:rPr>
                <w:rFonts w:ascii="Tahoma" w:hAnsi="Tahoma" w:cs="Tahoma"/>
                <w:b w:val="0"/>
                <w:color w:val="000000"/>
              </w:rPr>
              <w:t>1. Zorganizowanie (stworzenie, zainicjowanie) sytuacji problemowej. 2.Formułowanie (nazywanie) problemu. 3. Tworzenie hipotez. 4.Omówienie spos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o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bów, warunków weryfikacji hipotez. 5 Weryfikacja hipotez w formie samodzielnej pracy studentów. 5.Podsumowanie wyników samodzielnej pracy, ocena trafności postawionych hipotez i ewentualne transfer tj. zastosowanie (lub wskazanie możl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i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wości zastosowania) wyników w praktyce.</w:t>
            </w:r>
          </w:p>
          <w:p w:rsidR="00404E89" w:rsidRPr="00967DBA" w:rsidRDefault="00404E89" w:rsidP="00404E89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967DBA">
              <w:rPr>
                <w:rFonts w:ascii="Tahoma" w:hAnsi="Tahoma" w:cs="Tahoma"/>
              </w:rPr>
              <w:t>stoliki eksperckie</w:t>
            </w:r>
            <w:r w:rsidRPr="00967DBA">
              <w:rPr>
                <w:rFonts w:ascii="Tahoma" w:hAnsi="Tahoma" w:cs="Tahoma"/>
                <w:b w:val="0"/>
              </w:rPr>
              <w:t xml:space="preserve"> - 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Technika pracy grupowej umożliwiająca uczenie się we współpracy. Grupa studentów jest podzielona na grupy np. 4-sobowe.Każdy członek grupy dostaje do opracowania (przygotowania) inne określone zadanie stanowiące część jednego, wspólnego, większego zadania. W pozostałych grupach przydział zadań jest taki sam. Osoby, z różnych grup, które otrzymały to samo zadanie siad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a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ją razem tworząc tzw. stoliki eksperckie: dyskutują, analizują źródła, opracowują wnioski, przygotowują się do przekazania wiedzy innym członkom grupy. Po opr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a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cowaniu zadania eksperci od poszczególnych zadań wracają do swoich grup i pr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e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zentują materiał, który opracowali w grupach ekspertów ucząc pozostałe osoby w grupie. W ten sposób wszyscy uczą się od siebie a każdy opanowuje cały materiał, a nie tylko jedną, swoją część.</w:t>
            </w:r>
          </w:p>
          <w:p w:rsidR="00404E89" w:rsidRPr="000A4BDD" w:rsidRDefault="00404E89" w:rsidP="00404E89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967DBA">
              <w:rPr>
                <w:rFonts w:ascii="Tahoma" w:hAnsi="Tahoma" w:cs="Tahoma"/>
              </w:rPr>
              <w:t>Pokaz</w:t>
            </w:r>
            <w:r w:rsidRPr="00967DBA">
              <w:rPr>
                <w:rFonts w:ascii="Tahoma" w:hAnsi="Tahoma" w:cs="Tahoma"/>
                <w:b w:val="0"/>
              </w:rPr>
              <w:t xml:space="preserve"> - 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Demonstrowanie przedmiotów, zjawisk, procesów i czynności, przy jedn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o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czesnym, umiejętnym kierowaniu uwagi obserwujących na istotne cechy. Często jest tylko jednym z elementów zajęć na których stosowane są inne metody.</w:t>
            </w:r>
          </w:p>
        </w:tc>
      </w:tr>
      <w:tr w:rsidR="00404E89" w:rsidRPr="0001795B" w:rsidTr="00031626">
        <w:tc>
          <w:tcPr>
            <w:tcW w:w="2108" w:type="dxa"/>
            <w:vAlign w:val="center"/>
          </w:tcPr>
          <w:p w:rsidR="00404E89" w:rsidRPr="0001795B" w:rsidRDefault="00404E89" w:rsidP="00404E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e-Learning (eL)</w:t>
            </w:r>
          </w:p>
        </w:tc>
        <w:tc>
          <w:tcPr>
            <w:tcW w:w="7673" w:type="dxa"/>
            <w:vAlign w:val="center"/>
          </w:tcPr>
          <w:p w:rsidR="00404E89" w:rsidRPr="000A4BDD" w:rsidRDefault="00404E89" w:rsidP="00404E89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404E89">
              <w:rPr>
                <w:rFonts w:ascii="Tahoma" w:hAnsi="Tahoma" w:cs="Tahoma"/>
              </w:rPr>
              <w:t>Tekst programowany</w:t>
            </w:r>
            <w:r>
              <w:rPr>
                <w:rFonts w:ascii="Tahoma" w:hAnsi="Tahoma" w:cs="Tahoma"/>
                <w:b w:val="0"/>
              </w:rPr>
              <w:t xml:space="preserve"> - 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Najważniejszym elementem kształcenia jest program, rozumiany jako ciąg powiązanych ze sobą logicznie i merytorycznie dawek inform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a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cji na dany temat, który ma zostać przyswojony za pomocą odpowiedniego urz</w:t>
            </w:r>
            <w:r w:rsidRPr="00967DBA">
              <w:rPr>
                <w:rFonts w:ascii="Tahoma" w:hAnsi="Tahoma" w:cs="Tahoma"/>
                <w:b w:val="0"/>
                <w:color w:val="000000"/>
              </w:rPr>
              <w:t>ą</w:t>
            </w:r>
            <w:r w:rsidRPr="00967DBA">
              <w:rPr>
                <w:rFonts w:ascii="Tahoma" w:hAnsi="Tahoma" w:cs="Tahoma"/>
                <w:b w:val="0"/>
                <w:color w:val="000000"/>
              </w:rPr>
              <w:t xml:space="preserve">dzenia eksponującego ten program (np. komputera) lub za pomocą odpowiednio skonstruowanego podręcznika. Każda dawka informacji kończy się pytaniem, na </w:t>
            </w:r>
            <w:r w:rsidRPr="00967DBA">
              <w:rPr>
                <w:rFonts w:ascii="Tahoma" w:hAnsi="Tahoma" w:cs="Tahoma"/>
                <w:b w:val="0"/>
                <w:color w:val="000000"/>
              </w:rPr>
              <w:lastRenderedPageBreak/>
              <w:t>które uczący się formułuje odpowiedź i otrzymuje informację zwrotną dotyczącą poprawności podanej odpowiedzi i sugestię wskazującą kolejne kroki postępowania.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404E8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404E8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404E89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</w:tcPr>
          <w:p w:rsidR="00404E89" w:rsidRPr="000A4BDD" w:rsidRDefault="00404E89" w:rsidP="00404E8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0A4BDD">
              <w:rPr>
                <w:rFonts w:ascii="Tahoma" w:hAnsi="Tahoma" w:cs="Tahoma"/>
                <w:b/>
                <w:sz w:val="20"/>
                <w:szCs w:val="20"/>
              </w:rPr>
              <w:t>Marketing jako sposób myślenia i działania na rynku</w:t>
            </w:r>
          </w:p>
          <w:p w:rsidR="00404E89" w:rsidRPr="000A4BDD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Miejsce rynku w procesach gospodarowania,</w:t>
            </w:r>
          </w:p>
          <w:p w:rsidR="00404E89" w:rsidRPr="000A4BDD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 xml:space="preserve">Istota orientacji rynkowej firmy   </w:t>
            </w:r>
          </w:p>
          <w:p w:rsidR="00404E89" w:rsidRPr="000A4BDD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menedżerski charakter koncepcji marketingu,</w:t>
            </w:r>
          </w:p>
          <w:p w:rsidR="00404E89" w:rsidRPr="000A4BDD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funkcje i znaczenie marketingu,</w:t>
            </w:r>
          </w:p>
          <w:p w:rsidR="00404E89" w:rsidRPr="000A4BDD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marketing a inne sposoby działania na rynku.</w:t>
            </w:r>
          </w:p>
          <w:p w:rsidR="00404E89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koncepcje marketingu-mix,</w:t>
            </w:r>
          </w:p>
          <w:p w:rsidR="00404E89" w:rsidRPr="0079502E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79502E">
              <w:rPr>
                <w:rFonts w:ascii="Tahoma" w:hAnsi="Tahoma" w:cs="Tahoma"/>
                <w:sz w:val="20"/>
                <w:szCs w:val="20"/>
              </w:rPr>
              <w:t>sfera badawcza marketingu.</w:t>
            </w:r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404E89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</w:tcPr>
          <w:p w:rsidR="00404E89" w:rsidRPr="000A4BDD" w:rsidRDefault="00404E89" w:rsidP="00404E8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0A4BDD">
              <w:rPr>
                <w:rFonts w:ascii="Tahoma" w:hAnsi="Tahoma" w:cs="Tahoma"/>
                <w:b/>
                <w:sz w:val="20"/>
                <w:szCs w:val="20"/>
              </w:rPr>
              <w:t>System komunikacji marketingowej</w:t>
            </w:r>
          </w:p>
          <w:p w:rsidR="00404E89" w:rsidRPr="000A4BDD" w:rsidRDefault="00404E89" w:rsidP="00404E89">
            <w:pPr>
              <w:numPr>
                <w:ilvl w:val="0"/>
                <w:numId w:val="21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istota komunikacji marketingowej,</w:t>
            </w:r>
          </w:p>
          <w:p w:rsidR="00404E89" w:rsidRPr="000A4BDD" w:rsidRDefault="00404E89" w:rsidP="00404E89">
            <w:pPr>
              <w:numPr>
                <w:ilvl w:val="0"/>
                <w:numId w:val="21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zakres zintegrowanej komunikacji marketingowej (ZKM),</w:t>
            </w:r>
          </w:p>
          <w:p w:rsidR="00404E89" w:rsidRPr="000A4BDD" w:rsidRDefault="00404E89" w:rsidP="00404E89">
            <w:pPr>
              <w:numPr>
                <w:ilvl w:val="0"/>
                <w:numId w:val="21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czynniki sprzyjające rozwojowi </w:t>
            </w:r>
            <w:r w:rsidRPr="000A4BDD">
              <w:rPr>
                <w:rFonts w:ascii="Tahoma" w:hAnsi="Tahoma" w:cs="Tahoma"/>
                <w:sz w:val="20"/>
                <w:szCs w:val="20"/>
              </w:rPr>
              <w:t>KM,</w:t>
            </w:r>
          </w:p>
          <w:p w:rsidR="00404E89" w:rsidRPr="00A450EE" w:rsidRDefault="00404E89" w:rsidP="00404E89">
            <w:pPr>
              <w:numPr>
                <w:ilvl w:val="0"/>
                <w:numId w:val="21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planowanie strategii komunikowania,</w:t>
            </w:r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404E89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</w:tcPr>
          <w:p w:rsidR="00404E89" w:rsidRPr="000A4BDD" w:rsidRDefault="00404E89" w:rsidP="00404E8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Podstawowe elementy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promotion</w:t>
            </w:r>
            <w:proofErr w:type="spellEnd"/>
            <w:r w:rsidRPr="000A4BDD">
              <w:rPr>
                <w:rFonts w:ascii="Tahoma" w:hAnsi="Tahoma" w:cs="Tahoma"/>
                <w:b/>
                <w:sz w:val="20"/>
                <w:szCs w:val="20"/>
              </w:rPr>
              <w:t xml:space="preserve"> - mix</w:t>
            </w:r>
          </w:p>
          <w:p w:rsidR="00404E89" w:rsidRPr="000A4BDD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 xml:space="preserve">funkcje instrumentów aktywizacji sprzedaży </w:t>
            </w:r>
          </w:p>
          <w:p w:rsidR="00404E89" w:rsidRPr="000A4BDD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wady i zalety</w:t>
            </w:r>
            <w:r w:rsidRPr="000A4BDD">
              <w:rPr>
                <w:rFonts w:ascii="Tahoma" w:hAnsi="Tahoma" w:cs="Tahoma"/>
                <w:sz w:val="20"/>
                <w:szCs w:val="20"/>
              </w:rPr>
              <w:t xml:space="preserve"> aktywizacji sprzedaży,</w:t>
            </w:r>
          </w:p>
          <w:p w:rsidR="00404E89" w:rsidRPr="000A4BDD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sprzedaż osobista w strategii sprzedaży,</w:t>
            </w:r>
          </w:p>
          <w:p w:rsidR="00404E89" w:rsidRPr="000A4BDD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programowanie działań promocyjnych,</w:t>
            </w:r>
          </w:p>
          <w:p w:rsidR="00404E89" w:rsidRPr="000A4BDD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funkcje zewnętrzne i wewnętrzne public relations,</w:t>
            </w:r>
          </w:p>
          <w:p w:rsidR="00404E89" w:rsidRPr="00A450EE" w:rsidRDefault="00404E89" w:rsidP="00404E89">
            <w:pPr>
              <w:numPr>
                <w:ilvl w:val="0"/>
                <w:numId w:val="20"/>
              </w:numPr>
              <w:spacing w:after="0" w:line="240" w:lineRule="auto"/>
              <w:ind w:left="284" w:firstLine="437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reklama,</w:t>
            </w:r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404E89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</w:tcPr>
          <w:p w:rsidR="00404E89" w:rsidRPr="000A4BDD" w:rsidRDefault="00404E89" w:rsidP="00404E8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Formy reklamy</w:t>
            </w:r>
          </w:p>
          <w:p w:rsidR="00404E89" w:rsidRPr="000A4BDD" w:rsidRDefault="00404E89" w:rsidP="00404E89">
            <w:pPr>
              <w:numPr>
                <w:ilvl w:val="0"/>
                <w:numId w:val="22"/>
              </w:num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reklama prasowa,</w:t>
            </w:r>
          </w:p>
          <w:p w:rsidR="00404E89" w:rsidRPr="000A4BDD" w:rsidRDefault="00404E89" w:rsidP="00404E89">
            <w:pPr>
              <w:numPr>
                <w:ilvl w:val="0"/>
                <w:numId w:val="22"/>
              </w:num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techniki reklamy radiowej,</w:t>
            </w:r>
          </w:p>
          <w:p w:rsidR="00404E89" w:rsidRDefault="00404E89" w:rsidP="00404E89">
            <w:pPr>
              <w:numPr>
                <w:ilvl w:val="0"/>
                <w:numId w:val="22"/>
              </w:num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reklama telewizyjna,</w:t>
            </w:r>
          </w:p>
          <w:p w:rsidR="00404E89" w:rsidRDefault="00404E89" w:rsidP="00404E89">
            <w:pPr>
              <w:numPr>
                <w:ilvl w:val="0"/>
                <w:numId w:val="22"/>
              </w:num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02E">
              <w:rPr>
                <w:rFonts w:ascii="Tahoma" w:hAnsi="Tahoma" w:cs="Tahoma"/>
                <w:sz w:val="20"/>
                <w:szCs w:val="20"/>
              </w:rPr>
              <w:t>reklama w Internecie.</w:t>
            </w:r>
          </w:p>
          <w:p w:rsidR="00404E89" w:rsidRPr="0079502E" w:rsidRDefault="00404E89" w:rsidP="00404E89">
            <w:pPr>
              <w:numPr>
                <w:ilvl w:val="0"/>
                <w:numId w:val="22"/>
              </w:num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outdoor</w:t>
            </w:r>
            <w:proofErr w:type="spellEnd"/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404E89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</w:tcPr>
          <w:p w:rsidR="00404E89" w:rsidRDefault="00404E89" w:rsidP="00404E8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Rynek reklamy w Polsce i na świecie</w:t>
            </w:r>
          </w:p>
          <w:p w:rsidR="00404E89" w:rsidRDefault="00404E89" w:rsidP="00031626">
            <w:pPr>
              <w:spacing w:after="0" w:line="240" w:lineRule="auto"/>
              <w:ind w:left="638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wady i zalety mediów reklamowych</w:t>
            </w:r>
          </w:p>
          <w:p w:rsidR="00404E89" w:rsidRDefault="00404E89" w:rsidP="00031626">
            <w:pPr>
              <w:spacing w:after="0" w:line="240" w:lineRule="auto"/>
              <w:ind w:left="638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tendencje panujące na rynku reklamy</w:t>
            </w:r>
          </w:p>
          <w:p w:rsidR="00404E89" w:rsidRPr="00A450EE" w:rsidRDefault="00404E89" w:rsidP="00031626">
            <w:pPr>
              <w:spacing w:after="0" w:line="240" w:lineRule="auto"/>
              <w:ind w:left="638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rynek reklamy a rynek mediów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1626" w:rsidRDefault="00031626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5091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>wiczenia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404E8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404E8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04E89" w:rsidRPr="0001795B" w:rsidTr="00404E89">
        <w:tc>
          <w:tcPr>
            <w:tcW w:w="568" w:type="dxa"/>
            <w:vAlign w:val="center"/>
          </w:tcPr>
          <w:p w:rsidR="00404E89" w:rsidRPr="0001795B" w:rsidRDefault="00404E89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404E89" w:rsidRPr="000A4BDD" w:rsidRDefault="00404E89" w:rsidP="00404E8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A4BDD">
              <w:rPr>
                <w:rFonts w:ascii="Tahoma" w:hAnsi="Tahoma" w:cs="Tahoma"/>
              </w:rPr>
              <w:t>Elementarne zasady marketingu. Komunikacja marketingowa – istota i proces projektowania. System komunikacyjny przedsiębiorstwa. Etapy prowadzenia polityki komunikacyjnej. Wizerunek oraz system identyfikacji firmy. Ocena skuteczności działań promocyjnych.</w:t>
            </w:r>
          </w:p>
        </w:tc>
      </w:tr>
      <w:tr w:rsidR="00404E89" w:rsidRPr="0001795B" w:rsidTr="00404E89">
        <w:tc>
          <w:tcPr>
            <w:tcW w:w="568" w:type="dxa"/>
            <w:vAlign w:val="center"/>
          </w:tcPr>
          <w:p w:rsidR="00404E89" w:rsidRPr="0001795B" w:rsidRDefault="00404E89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404E89" w:rsidRPr="000A4BDD" w:rsidRDefault="00404E89" w:rsidP="00404E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4BDD">
              <w:rPr>
                <w:rFonts w:ascii="Tahoma" w:hAnsi="Tahoma" w:cs="Tahoma"/>
              </w:rPr>
              <w:t>Reklama: definicje, typologie, procesy projektowania kampanii reklamowych, instrumenty reklamy w mediach m</w:t>
            </w:r>
            <w:r>
              <w:rPr>
                <w:rFonts w:ascii="Tahoma" w:hAnsi="Tahoma" w:cs="Tahoma"/>
              </w:rPr>
              <w:t xml:space="preserve">asowych. Zasady dobrej reklamy. </w:t>
            </w:r>
            <w:r w:rsidRPr="000A4BDD">
              <w:rPr>
                <w:rFonts w:ascii="Tahoma" w:hAnsi="Tahoma" w:cs="Tahoma"/>
              </w:rPr>
              <w:t>Public relations: istota, funkcje, odbiorcy. Zakres działań public relations. Elementy tworzące wizerunek przedsiębiorstwa. Etapy  tworzenia i utrzymania poz</w:t>
            </w:r>
            <w:r w:rsidRPr="000A4BDD">
              <w:rPr>
                <w:rFonts w:ascii="Tahoma" w:hAnsi="Tahoma" w:cs="Tahoma"/>
              </w:rPr>
              <w:t>y</w:t>
            </w:r>
            <w:r w:rsidRPr="000A4BDD">
              <w:rPr>
                <w:rFonts w:ascii="Tahoma" w:hAnsi="Tahoma" w:cs="Tahoma"/>
              </w:rPr>
              <w:t>tywnego wizerunku. Współpraca z mediami.</w:t>
            </w:r>
          </w:p>
        </w:tc>
      </w:tr>
      <w:tr w:rsidR="00404E89" w:rsidRPr="0001795B" w:rsidTr="00404E89">
        <w:tc>
          <w:tcPr>
            <w:tcW w:w="568" w:type="dxa"/>
            <w:vAlign w:val="center"/>
          </w:tcPr>
          <w:p w:rsidR="00404E89" w:rsidRPr="0001795B" w:rsidRDefault="00404E89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404E89" w:rsidRPr="000A4BDD" w:rsidRDefault="00404E89" w:rsidP="00404E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4BDD">
              <w:rPr>
                <w:rFonts w:ascii="Tahoma" w:hAnsi="Tahoma" w:cs="Tahoma"/>
              </w:rPr>
              <w:t>Komunikacja marketingowa w Internecie. Nawiązywanie relacji i budowanie zaufania przez social m</w:t>
            </w:r>
            <w:r w:rsidRPr="000A4BDD">
              <w:rPr>
                <w:rFonts w:ascii="Tahoma" w:hAnsi="Tahoma" w:cs="Tahoma"/>
              </w:rPr>
              <w:t>e</w:t>
            </w:r>
            <w:r w:rsidRPr="000A4BDD">
              <w:rPr>
                <w:rFonts w:ascii="Tahoma" w:hAnsi="Tahoma" w:cs="Tahoma"/>
              </w:rPr>
              <w:t>dia. Rodzaje reklamy internetowej.</w:t>
            </w:r>
          </w:p>
        </w:tc>
      </w:tr>
      <w:tr w:rsidR="00404E89" w:rsidRPr="0001795B" w:rsidTr="00404E89">
        <w:tc>
          <w:tcPr>
            <w:tcW w:w="568" w:type="dxa"/>
            <w:vAlign w:val="center"/>
          </w:tcPr>
          <w:p w:rsidR="00404E89" w:rsidRPr="0001795B" w:rsidRDefault="00404E89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404E89" w:rsidRPr="000A4BDD" w:rsidRDefault="00404E89" w:rsidP="00404E8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4BDD">
              <w:rPr>
                <w:rFonts w:ascii="Tahoma" w:hAnsi="Tahoma" w:cs="Tahoma"/>
              </w:rPr>
              <w:t>Projektowanie kampanii marketingowo – promocyjnej z uwzględnieniem określenia grupy docelowej, stworzenie strategii komunikacji marketingowej, kanałów promocji i technik reklamowych – praca w grupie.</w:t>
            </w:r>
          </w:p>
        </w:tc>
      </w:tr>
    </w:tbl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677D" w:rsidRPr="0001795B" w:rsidRDefault="00BB4F43" w:rsidP="0001795B">
      <w:pPr>
        <w:pStyle w:val="rdtytu"/>
        <w:spacing w:before="0" w:line="240" w:lineRule="auto"/>
        <w:ind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e-Le</w:t>
      </w:r>
      <w:r w:rsidR="0003677D" w:rsidRPr="0001795B">
        <w:rPr>
          <w:rFonts w:ascii="Tahoma" w:hAnsi="Tahoma" w:cs="Tahoma"/>
        </w:rPr>
        <w:t>arning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404E8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Treść kształcenia realizowane w ramach e-Learning</w:t>
            </w:r>
          </w:p>
        </w:tc>
      </w:tr>
      <w:tr w:rsidR="00A65076" w:rsidRPr="0001795B" w:rsidTr="00404E8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404E89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D1</w:t>
            </w:r>
          </w:p>
        </w:tc>
        <w:tc>
          <w:tcPr>
            <w:tcW w:w="9213" w:type="dxa"/>
            <w:vAlign w:val="center"/>
          </w:tcPr>
          <w:p w:rsidR="00A65076" w:rsidRPr="0001795B" w:rsidRDefault="00404E8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404E89">
              <w:rPr>
                <w:rFonts w:ascii="Tahoma" w:hAnsi="Tahoma" w:cs="Tahoma"/>
                <w:spacing w:val="-6"/>
              </w:rPr>
              <w:t xml:space="preserve">Kurs stanowi uzupełnienie zajęć wykładowych i  ćwiczeniowych. Jego celem jest zapoznanie studentów z uzupełniającymi narzędziami i formami komunikowania marketingowego takimi jak: opakowanie produktu, </w:t>
            </w:r>
            <w:proofErr w:type="spellStart"/>
            <w:r w:rsidRPr="00404E89">
              <w:rPr>
                <w:rFonts w:ascii="Tahoma" w:hAnsi="Tahoma" w:cs="Tahoma"/>
                <w:spacing w:val="-6"/>
              </w:rPr>
              <w:t>merchandisig</w:t>
            </w:r>
            <w:proofErr w:type="spellEnd"/>
            <w:r w:rsidRPr="00404E89">
              <w:rPr>
                <w:rFonts w:ascii="Tahoma" w:hAnsi="Tahoma" w:cs="Tahoma"/>
                <w:spacing w:val="-6"/>
              </w:rPr>
              <w:t>, komunikację wizualną, wystawiennictwo, sponsoring, komunikację nieformalną.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5357E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814FA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01795B" w:rsidRDefault="00814FA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05749C" w:rsidRPr="0001795B" w:rsidRDefault="005F0F57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W1, </w:t>
            </w:r>
            <w:r w:rsidR="00B51C10">
              <w:rPr>
                <w:rFonts w:ascii="Tahoma" w:hAnsi="Tahoma" w:cs="Tahoma"/>
              </w:rPr>
              <w:t>W2, Cw2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814FA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05749C" w:rsidRPr="0001795B" w:rsidRDefault="00814FA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05749C" w:rsidRPr="0001795B" w:rsidRDefault="00B51C1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Cw3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814FA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01795B" w:rsidRDefault="00814FA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05749C" w:rsidRPr="0001795B" w:rsidRDefault="00B51C1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Cw4, D1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814FA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01795B" w:rsidRDefault="00814FA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05749C" w:rsidRPr="0001795B" w:rsidRDefault="00B51C1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W4, Cw3</w:t>
            </w:r>
          </w:p>
        </w:tc>
      </w:tr>
      <w:tr w:rsidR="00814FA2" w:rsidRPr="0001795B" w:rsidTr="003D4003">
        <w:tc>
          <w:tcPr>
            <w:tcW w:w="3261" w:type="dxa"/>
            <w:vAlign w:val="center"/>
          </w:tcPr>
          <w:p w:rsidR="00814FA2" w:rsidRDefault="00814FA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814FA2" w:rsidRPr="0001795B" w:rsidRDefault="00E51D2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C4, C5</w:t>
            </w:r>
          </w:p>
        </w:tc>
        <w:tc>
          <w:tcPr>
            <w:tcW w:w="3260" w:type="dxa"/>
            <w:vAlign w:val="center"/>
          </w:tcPr>
          <w:p w:rsidR="00814FA2" w:rsidRPr="0001795B" w:rsidRDefault="00B51C1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W2, W3, W4, </w:t>
            </w:r>
            <w:r w:rsidR="005F0F57">
              <w:rPr>
                <w:rFonts w:ascii="Tahoma" w:hAnsi="Tahoma" w:cs="Tahoma"/>
              </w:rPr>
              <w:t xml:space="preserve">W5, </w:t>
            </w:r>
            <w:r>
              <w:rPr>
                <w:rFonts w:ascii="Tahoma" w:hAnsi="Tahoma" w:cs="Tahoma"/>
              </w:rPr>
              <w:t>Cw2, Cw4, D1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95357E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ucz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e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566870" w:rsidRPr="0001795B" w:rsidTr="000A1541">
        <w:tc>
          <w:tcPr>
            <w:tcW w:w="1418" w:type="dxa"/>
            <w:vAlign w:val="center"/>
          </w:tcPr>
          <w:p w:rsidR="00566870" w:rsidRPr="0001795B" w:rsidRDefault="00566870" w:rsidP="00BA297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566870" w:rsidRPr="0001795B" w:rsidRDefault="00566870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66870">
              <w:rPr>
                <w:rFonts w:ascii="Tahoma" w:hAnsi="Tahoma" w:cs="Tahoma"/>
                <w:b w:val="0"/>
                <w:sz w:val="20"/>
              </w:rPr>
              <w:t>Egzamin zawierający pytania otwarte z rozszerzoną odpowiedzią</w:t>
            </w:r>
            <w:r>
              <w:rPr>
                <w:rFonts w:ascii="Tahoma" w:hAnsi="Tahoma" w:cs="Tahoma"/>
                <w:b w:val="0"/>
                <w:sz w:val="20"/>
              </w:rPr>
              <w:t xml:space="preserve"> oraz kolokwium pisemne zawierające pytania zamknięte, otwarte oraz </w:t>
            </w:r>
            <w:r w:rsidRPr="00566870">
              <w:rPr>
                <w:rFonts w:ascii="Tahoma" w:hAnsi="Tahoma" w:cs="Tahoma"/>
                <w:b w:val="0"/>
                <w:i/>
                <w:sz w:val="20"/>
              </w:rPr>
              <w:t>case study</w:t>
            </w:r>
            <w:r>
              <w:rPr>
                <w:rFonts w:ascii="Tahoma" w:hAnsi="Tahoma" w:cs="Tahoma"/>
                <w:b w:val="0"/>
                <w:sz w:val="20"/>
              </w:rPr>
              <w:t xml:space="preserve"> do rozwi</w:t>
            </w:r>
            <w:r>
              <w:rPr>
                <w:rFonts w:ascii="Tahoma" w:hAnsi="Tahoma" w:cs="Tahoma"/>
                <w:b w:val="0"/>
                <w:sz w:val="20"/>
              </w:rPr>
              <w:t>ą</w:t>
            </w:r>
            <w:r>
              <w:rPr>
                <w:rFonts w:ascii="Tahoma" w:hAnsi="Tahoma" w:cs="Tahoma"/>
                <w:b w:val="0"/>
                <w:sz w:val="20"/>
              </w:rPr>
              <w:t>zania.</w:t>
            </w:r>
          </w:p>
        </w:tc>
        <w:tc>
          <w:tcPr>
            <w:tcW w:w="3260" w:type="dxa"/>
            <w:vMerge w:val="restart"/>
            <w:vAlign w:val="center"/>
          </w:tcPr>
          <w:p w:rsidR="00566870" w:rsidRPr="00F969C3" w:rsidRDefault="00566870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969C3">
              <w:rPr>
                <w:rFonts w:ascii="Tahoma" w:hAnsi="Tahoma" w:cs="Tahoma"/>
                <w:b w:val="0"/>
                <w:sz w:val="20"/>
              </w:rPr>
              <w:t>Wykład, ćwiczenia</w:t>
            </w:r>
          </w:p>
        </w:tc>
      </w:tr>
      <w:tr w:rsidR="00566870" w:rsidRPr="0001795B" w:rsidTr="000A1541">
        <w:tc>
          <w:tcPr>
            <w:tcW w:w="1418" w:type="dxa"/>
            <w:vAlign w:val="center"/>
          </w:tcPr>
          <w:p w:rsidR="00566870" w:rsidRPr="0001795B" w:rsidRDefault="00566870" w:rsidP="00BA297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566870" w:rsidRPr="0001795B" w:rsidRDefault="00566870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566870" w:rsidRPr="00F969C3" w:rsidRDefault="00566870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66870" w:rsidRPr="0001795B" w:rsidTr="000A1541">
        <w:tc>
          <w:tcPr>
            <w:tcW w:w="1418" w:type="dxa"/>
            <w:vAlign w:val="center"/>
          </w:tcPr>
          <w:p w:rsidR="00566870" w:rsidRPr="0001795B" w:rsidRDefault="00566870" w:rsidP="00BA297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:rsidR="00566870" w:rsidRPr="0001795B" w:rsidRDefault="00566870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566870" w:rsidRPr="00F969C3" w:rsidRDefault="00566870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66870" w:rsidRPr="0001795B" w:rsidTr="000A1541">
        <w:tc>
          <w:tcPr>
            <w:tcW w:w="1418" w:type="dxa"/>
            <w:vAlign w:val="center"/>
          </w:tcPr>
          <w:p w:rsidR="00566870" w:rsidRPr="0001795B" w:rsidRDefault="00566870" w:rsidP="00BA297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566870" w:rsidRPr="0001795B" w:rsidRDefault="00566870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566870" w:rsidRPr="00F969C3" w:rsidRDefault="00566870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A2974" w:rsidRPr="0001795B" w:rsidTr="000A1541">
        <w:tc>
          <w:tcPr>
            <w:tcW w:w="1418" w:type="dxa"/>
            <w:vAlign w:val="center"/>
          </w:tcPr>
          <w:p w:rsidR="00BA2974" w:rsidRDefault="00BA2974" w:rsidP="00BA297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BA2974" w:rsidRPr="0001795B" w:rsidRDefault="00566870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66870">
              <w:rPr>
                <w:rFonts w:ascii="Tahoma" w:hAnsi="Tahoma" w:cs="Tahoma"/>
                <w:b w:val="0"/>
                <w:sz w:val="20"/>
              </w:rPr>
              <w:t>Zadanie praktyczne wysoko symulowane – wykonyw</w:t>
            </w:r>
            <w:r w:rsidRPr="00566870">
              <w:rPr>
                <w:rFonts w:ascii="Tahoma" w:hAnsi="Tahoma" w:cs="Tahoma"/>
                <w:b w:val="0"/>
                <w:sz w:val="20"/>
              </w:rPr>
              <w:t>a</w:t>
            </w:r>
            <w:r w:rsidRPr="00566870">
              <w:rPr>
                <w:rFonts w:ascii="Tahoma" w:hAnsi="Tahoma" w:cs="Tahoma"/>
                <w:b w:val="0"/>
                <w:sz w:val="20"/>
              </w:rPr>
              <w:t>nie działań praktycznych w sytuacji umownej</w:t>
            </w:r>
          </w:p>
        </w:tc>
        <w:tc>
          <w:tcPr>
            <w:tcW w:w="3260" w:type="dxa"/>
            <w:vAlign w:val="center"/>
          </w:tcPr>
          <w:p w:rsidR="00BA2974" w:rsidRPr="00F969C3" w:rsidRDefault="00566870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969C3">
              <w:rPr>
                <w:rFonts w:ascii="Tahoma" w:hAnsi="Tahoma" w:cs="Tahoma"/>
                <w:b w:val="0"/>
                <w:sz w:val="20"/>
              </w:rPr>
              <w:t>Ćwiczenia, e-learning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95357E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2012A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95357E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A25D33" w:rsidRPr="0001795B" w:rsidTr="006A13E4">
        <w:tc>
          <w:tcPr>
            <w:tcW w:w="1135" w:type="dxa"/>
            <w:vAlign w:val="center"/>
          </w:tcPr>
          <w:p w:rsidR="00A25D33" w:rsidRPr="0001795B" w:rsidRDefault="00A25D33" w:rsidP="00A25D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A25D33" w:rsidRPr="0001795B" w:rsidRDefault="005F44F7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</w:t>
            </w:r>
            <w:r w:rsidRPr="005F44F7">
              <w:rPr>
                <w:rFonts w:ascii="Tahoma" w:hAnsi="Tahoma" w:cs="Tahoma"/>
                <w:sz w:val="20"/>
              </w:rPr>
              <w:t>zna specjalistyczn</w:t>
            </w:r>
            <w:r>
              <w:rPr>
                <w:rFonts w:ascii="Tahoma" w:hAnsi="Tahoma" w:cs="Tahoma"/>
                <w:sz w:val="20"/>
              </w:rPr>
              <w:t xml:space="preserve">ej terminologii </w:t>
            </w:r>
            <w:r w:rsidRPr="005F44F7">
              <w:rPr>
                <w:rFonts w:ascii="Tahoma" w:hAnsi="Tahoma" w:cs="Tahoma"/>
                <w:sz w:val="20"/>
              </w:rPr>
              <w:t>oraz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</w:rPr>
              <w:t>kon-cepcji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</w:t>
            </w:r>
            <w:r w:rsidRPr="005F44F7">
              <w:rPr>
                <w:rFonts w:ascii="Tahoma" w:hAnsi="Tahoma" w:cs="Tahoma"/>
                <w:sz w:val="20"/>
              </w:rPr>
              <w:t>teoretyczn</w:t>
            </w:r>
            <w:r>
              <w:rPr>
                <w:rFonts w:ascii="Tahoma" w:hAnsi="Tahoma" w:cs="Tahoma"/>
                <w:sz w:val="20"/>
              </w:rPr>
              <w:t>ych i narzędzi</w:t>
            </w:r>
            <w:r w:rsidRPr="005F44F7">
              <w:rPr>
                <w:rFonts w:ascii="Tahoma" w:hAnsi="Tahoma" w:cs="Tahoma"/>
                <w:sz w:val="20"/>
              </w:rPr>
              <w:t xml:space="preserve"> analityczn</w:t>
            </w:r>
            <w:r>
              <w:rPr>
                <w:rFonts w:ascii="Tahoma" w:hAnsi="Tahoma" w:cs="Tahoma"/>
                <w:sz w:val="20"/>
              </w:rPr>
              <w:t>ych z zakresu nauki o k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mu</w:t>
            </w:r>
            <w:r w:rsidRPr="005F44F7">
              <w:rPr>
                <w:rFonts w:ascii="Tahoma" w:hAnsi="Tahoma" w:cs="Tahoma"/>
                <w:sz w:val="20"/>
              </w:rPr>
              <w:t>nikowaniu i nauki o mediach, zwłaszcza związan</w:t>
            </w:r>
            <w:r>
              <w:rPr>
                <w:rFonts w:ascii="Tahoma" w:hAnsi="Tahoma" w:cs="Tahoma"/>
                <w:sz w:val="20"/>
              </w:rPr>
              <w:t>ych z funkcj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nowaniem mediów cyfro</w:t>
            </w:r>
            <w:r w:rsidRPr="005F44F7">
              <w:rPr>
                <w:rFonts w:ascii="Tahoma" w:hAnsi="Tahoma" w:cs="Tahoma"/>
                <w:sz w:val="20"/>
              </w:rPr>
              <w:t>wych i komunik</w:t>
            </w:r>
            <w:r w:rsidRPr="005F44F7">
              <w:rPr>
                <w:rFonts w:ascii="Tahoma" w:hAnsi="Tahoma" w:cs="Tahoma"/>
                <w:sz w:val="20"/>
              </w:rPr>
              <w:t>a</w:t>
            </w:r>
            <w:r w:rsidRPr="005F44F7">
              <w:rPr>
                <w:rFonts w:ascii="Tahoma" w:hAnsi="Tahoma" w:cs="Tahoma"/>
                <w:sz w:val="20"/>
              </w:rPr>
              <w:t>cją wizerunkową</w:t>
            </w:r>
          </w:p>
        </w:tc>
        <w:tc>
          <w:tcPr>
            <w:tcW w:w="2126" w:type="dxa"/>
            <w:vAlign w:val="center"/>
          </w:tcPr>
          <w:p w:rsidR="00A25D33" w:rsidRPr="0001795B" w:rsidRDefault="00A25D33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FB4304">
              <w:rPr>
                <w:rFonts w:ascii="Tahoma" w:hAnsi="Tahoma" w:cs="Tahoma"/>
                <w:sz w:val="20"/>
              </w:rPr>
              <w:t>zna specjalistyczną terminologię oraz ko</w:t>
            </w:r>
            <w:r w:rsidRPr="00FB4304">
              <w:rPr>
                <w:rFonts w:ascii="Tahoma" w:hAnsi="Tahoma" w:cs="Tahoma"/>
                <w:sz w:val="20"/>
              </w:rPr>
              <w:t>n</w:t>
            </w:r>
            <w:r w:rsidRPr="00FB4304">
              <w:rPr>
                <w:rFonts w:ascii="Tahoma" w:hAnsi="Tahoma" w:cs="Tahoma"/>
                <w:sz w:val="20"/>
              </w:rPr>
              <w:t xml:space="preserve">cepcje teoretyczne i </w:t>
            </w:r>
            <w:proofErr w:type="spellStart"/>
            <w:r w:rsidRPr="00FB4304">
              <w:rPr>
                <w:rFonts w:ascii="Tahoma" w:hAnsi="Tahoma" w:cs="Tahoma"/>
                <w:sz w:val="20"/>
              </w:rPr>
              <w:t>narzę-dzia</w:t>
            </w:r>
            <w:proofErr w:type="spellEnd"/>
            <w:r w:rsidRPr="00FB4304">
              <w:rPr>
                <w:rFonts w:ascii="Tahoma" w:hAnsi="Tahoma" w:cs="Tahoma"/>
                <w:sz w:val="20"/>
              </w:rPr>
              <w:t xml:space="preserve"> analityczne z zakresu nauki o kom</w:t>
            </w:r>
            <w:r w:rsidRPr="00FB4304">
              <w:rPr>
                <w:rFonts w:ascii="Tahoma" w:hAnsi="Tahoma" w:cs="Tahoma"/>
                <w:sz w:val="20"/>
              </w:rPr>
              <w:t>u</w:t>
            </w:r>
            <w:r w:rsidRPr="00FB4304">
              <w:rPr>
                <w:rFonts w:ascii="Tahoma" w:hAnsi="Tahoma" w:cs="Tahoma"/>
                <w:sz w:val="20"/>
              </w:rPr>
              <w:t>nikowaniu i nauki o mediach, zwłaszcza związaną z funkcjon</w:t>
            </w:r>
            <w:r w:rsidRPr="00FB4304">
              <w:rPr>
                <w:rFonts w:ascii="Tahoma" w:hAnsi="Tahoma" w:cs="Tahoma"/>
                <w:sz w:val="20"/>
              </w:rPr>
              <w:t>o</w:t>
            </w:r>
            <w:r w:rsidRPr="00FB4304">
              <w:rPr>
                <w:rFonts w:ascii="Tahoma" w:hAnsi="Tahoma" w:cs="Tahoma"/>
                <w:sz w:val="20"/>
              </w:rPr>
              <w:t>w</w:t>
            </w:r>
            <w:r>
              <w:rPr>
                <w:rFonts w:ascii="Tahoma" w:hAnsi="Tahoma" w:cs="Tahoma"/>
                <w:sz w:val="20"/>
              </w:rPr>
              <w:t>aniem mediów cyfr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wych i komuni</w:t>
            </w:r>
            <w:r w:rsidRPr="00FB4304">
              <w:rPr>
                <w:rFonts w:ascii="Tahoma" w:hAnsi="Tahoma" w:cs="Tahoma"/>
                <w:sz w:val="20"/>
              </w:rPr>
              <w:t>kacją wizerunkową</w:t>
            </w:r>
            <w:r>
              <w:rPr>
                <w:rFonts w:ascii="Tahoma" w:hAnsi="Tahoma" w:cs="Tahoma"/>
                <w:sz w:val="20"/>
              </w:rPr>
              <w:t xml:space="preserve"> w odni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sieniu do połowy treści poruszanych na zaj</w:t>
            </w:r>
            <w:r>
              <w:rPr>
                <w:rFonts w:ascii="Tahoma" w:hAnsi="Tahoma" w:cs="Tahoma"/>
                <w:sz w:val="20"/>
              </w:rPr>
              <w:t>ę</w:t>
            </w:r>
            <w:r>
              <w:rPr>
                <w:rFonts w:ascii="Tahoma" w:hAnsi="Tahoma" w:cs="Tahoma"/>
                <w:sz w:val="20"/>
              </w:rPr>
              <w:t>ciach</w:t>
            </w:r>
          </w:p>
        </w:tc>
        <w:tc>
          <w:tcPr>
            <w:tcW w:w="2126" w:type="dxa"/>
          </w:tcPr>
          <w:p w:rsidR="00A25D33" w:rsidRPr="00A25D33" w:rsidRDefault="00A25D33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092EEC">
              <w:rPr>
                <w:rFonts w:ascii="Tahoma" w:hAnsi="Tahoma" w:cs="Tahoma"/>
                <w:sz w:val="20"/>
              </w:rPr>
              <w:t>terminologię ora</w:t>
            </w:r>
            <w:r>
              <w:rPr>
                <w:rFonts w:ascii="Tahoma" w:hAnsi="Tahoma" w:cs="Tahoma"/>
                <w:sz w:val="20"/>
              </w:rPr>
              <w:t>z ko</w:t>
            </w:r>
            <w:r>
              <w:rPr>
                <w:rFonts w:ascii="Tahoma" w:hAnsi="Tahoma" w:cs="Tahoma"/>
                <w:sz w:val="20"/>
              </w:rPr>
              <w:t>n</w:t>
            </w:r>
            <w:r>
              <w:rPr>
                <w:rFonts w:ascii="Tahoma" w:hAnsi="Tahoma" w:cs="Tahoma"/>
                <w:sz w:val="20"/>
              </w:rPr>
              <w:t>cepcje teoretyczne i narzę</w:t>
            </w:r>
            <w:r w:rsidRPr="00092EEC">
              <w:rPr>
                <w:rFonts w:ascii="Tahoma" w:hAnsi="Tahoma" w:cs="Tahoma"/>
                <w:sz w:val="20"/>
              </w:rPr>
              <w:t>dzia analityczne z zakresu nauki o kom</w:t>
            </w:r>
            <w:r w:rsidRPr="00092EEC">
              <w:rPr>
                <w:rFonts w:ascii="Tahoma" w:hAnsi="Tahoma" w:cs="Tahoma"/>
                <w:sz w:val="20"/>
              </w:rPr>
              <w:t>u</w:t>
            </w:r>
            <w:r w:rsidRPr="00092EEC">
              <w:rPr>
                <w:rFonts w:ascii="Tahoma" w:hAnsi="Tahoma" w:cs="Tahoma"/>
                <w:sz w:val="20"/>
              </w:rPr>
              <w:t>nikowaniu i nauki o mediach, zwłaszcza związaną z funkcjon</w:t>
            </w:r>
            <w:r w:rsidRPr="00092EEC">
              <w:rPr>
                <w:rFonts w:ascii="Tahoma" w:hAnsi="Tahoma" w:cs="Tahoma"/>
                <w:sz w:val="20"/>
              </w:rPr>
              <w:t>o</w:t>
            </w:r>
            <w:r w:rsidRPr="00092EEC">
              <w:rPr>
                <w:rFonts w:ascii="Tahoma" w:hAnsi="Tahoma" w:cs="Tahoma"/>
                <w:sz w:val="20"/>
              </w:rPr>
              <w:t>waniem mediów cyfr</w:t>
            </w:r>
            <w:r w:rsidRPr="00092EEC">
              <w:rPr>
                <w:rFonts w:ascii="Tahoma" w:hAnsi="Tahoma" w:cs="Tahoma"/>
                <w:sz w:val="20"/>
              </w:rPr>
              <w:t>o</w:t>
            </w:r>
            <w:r w:rsidRPr="00092EEC">
              <w:rPr>
                <w:rFonts w:ascii="Tahoma" w:hAnsi="Tahoma" w:cs="Tahoma"/>
                <w:sz w:val="20"/>
              </w:rPr>
              <w:t>wych i komunikacją wizerunkową w odni</w:t>
            </w:r>
            <w:r w:rsidRPr="00092EEC">
              <w:rPr>
                <w:rFonts w:ascii="Tahoma" w:hAnsi="Tahoma" w:cs="Tahoma"/>
                <w:sz w:val="20"/>
              </w:rPr>
              <w:t>e</w:t>
            </w:r>
            <w:r w:rsidRPr="00092EEC">
              <w:rPr>
                <w:rFonts w:ascii="Tahoma" w:hAnsi="Tahoma" w:cs="Tahoma"/>
                <w:sz w:val="20"/>
              </w:rPr>
              <w:t xml:space="preserve">sieniu do </w:t>
            </w:r>
            <w:r>
              <w:rPr>
                <w:rFonts w:ascii="Tahoma" w:hAnsi="Tahoma" w:cs="Tahoma"/>
                <w:sz w:val="20"/>
              </w:rPr>
              <w:t xml:space="preserve">70% </w:t>
            </w:r>
            <w:r w:rsidRPr="00092EEC">
              <w:rPr>
                <w:rFonts w:ascii="Tahoma" w:hAnsi="Tahoma" w:cs="Tahoma"/>
                <w:sz w:val="20"/>
              </w:rPr>
              <w:t>treści poruszanych na zaj</w:t>
            </w:r>
            <w:r w:rsidRPr="00092EEC">
              <w:rPr>
                <w:rFonts w:ascii="Tahoma" w:hAnsi="Tahoma" w:cs="Tahoma"/>
                <w:sz w:val="20"/>
              </w:rPr>
              <w:t>ę</w:t>
            </w:r>
            <w:r w:rsidRPr="00092EEC">
              <w:rPr>
                <w:rFonts w:ascii="Tahoma" w:hAnsi="Tahoma" w:cs="Tahoma"/>
                <w:sz w:val="20"/>
              </w:rPr>
              <w:t>ciach</w:t>
            </w:r>
          </w:p>
        </w:tc>
        <w:tc>
          <w:tcPr>
            <w:tcW w:w="2268" w:type="dxa"/>
          </w:tcPr>
          <w:p w:rsidR="00A25D33" w:rsidRPr="00A25D33" w:rsidRDefault="00A25D33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092EEC">
              <w:rPr>
                <w:rFonts w:ascii="Tahoma" w:hAnsi="Tahoma" w:cs="Tahoma"/>
                <w:sz w:val="20"/>
              </w:rPr>
              <w:t>terminologię ora</w:t>
            </w:r>
            <w:r>
              <w:rPr>
                <w:rFonts w:ascii="Tahoma" w:hAnsi="Tahoma" w:cs="Tahoma"/>
                <w:sz w:val="20"/>
              </w:rPr>
              <w:t>z ko</w:t>
            </w:r>
            <w:r>
              <w:rPr>
                <w:rFonts w:ascii="Tahoma" w:hAnsi="Tahoma" w:cs="Tahoma"/>
                <w:sz w:val="20"/>
              </w:rPr>
              <w:t>n</w:t>
            </w:r>
            <w:r>
              <w:rPr>
                <w:rFonts w:ascii="Tahoma" w:hAnsi="Tahoma" w:cs="Tahoma"/>
                <w:sz w:val="20"/>
              </w:rPr>
              <w:t>cepcje teoretyczne i narzę</w:t>
            </w:r>
            <w:r w:rsidRPr="00092EEC">
              <w:rPr>
                <w:rFonts w:ascii="Tahoma" w:hAnsi="Tahoma" w:cs="Tahoma"/>
                <w:sz w:val="20"/>
              </w:rPr>
              <w:t>dzia analityczne z zakresu nauki o komun</w:t>
            </w:r>
            <w:r w:rsidRPr="00092EEC">
              <w:rPr>
                <w:rFonts w:ascii="Tahoma" w:hAnsi="Tahoma" w:cs="Tahoma"/>
                <w:sz w:val="20"/>
              </w:rPr>
              <w:t>i</w:t>
            </w:r>
            <w:r w:rsidRPr="00092EEC">
              <w:rPr>
                <w:rFonts w:ascii="Tahoma" w:hAnsi="Tahoma" w:cs="Tahoma"/>
                <w:sz w:val="20"/>
              </w:rPr>
              <w:t>kowaniu i nauki o m</w:t>
            </w:r>
            <w:r w:rsidRPr="00092EEC">
              <w:rPr>
                <w:rFonts w:ascii="Tahoma" w:hAnsi="Tahoma" w:cs="Tahoma"/>
                <w:sz w:val="20"/>
              </w:rPr>
              <w:t>e</w:t>
            </w:r>
            <w:r w:rsidRPr="00092EEC">
              <w:rPr>
                <w:rFonts w:ascii="Tahoma" w:hAnsi="Tahoma" w:cs="Tahoma"/>
                <w:sz w:val="20"/>
              </w:rPr>
              <w:t>diach, zwłaszcza związ</w:t>
            </w:r>
            <w:r w:rsidRPr="00092EEC">
              <w:rPr>
                <w:rFonts w:ascii="Tahoma" w:hAnsi="Tahoma" w:cs="Tahoma"/>
                <w:sz w:val="20"/>
              </w:rPr>
              <w:t>a</w:t>
            </w:r>
            <w:r w:rsidRPr="00092EEC">
              <w:rPr>
                <w:rFonts w:ascii="Tahoma" w:hAnsi="Tahoma" w:cs="Tahoma"/>
                <w:sz w:val="20"/>
              </w:rPr>
              <w:t>ną z funkcjonowaniem mediów cyfrowych i komunikacją wizerunk</w:t>
            </w:r>
            <w:r w:rsidRPr="00092EEC">
              <w:rPr>
                <w:rFonts w:ascii="Tahoma" w:hAnsi="Tahoma" w:cs="Tahoma"/>
                <w:sz w:val="20"/>
              </w:rPr>
              <w:t>o</w:t>
            </w:r>
            <w:r w:rsidRPr="00092EEC">
              <w:rPr>
                <w:rFonts w:ascii="Tahoma" w:hAnsi="Tahoma" w:cs="Tahoma"/>
                <w:sz w:val="20"/>
              </w:rPr>
              <w:t xml:space="preserve">wą w odniesieniu do </w:t>
            </w:r>
            <w:r>
              <w:rPr>
                <w:rFonts w:ascii="Tahoma" w:hAnsi="Tahoma" w:cs="Tahoma"/>
                <w:sz w:val="20"/>
              </w:rPr>
              <w:t xml:space="preserve">90% </w:t>
            </w:r>
            <w:r w:rsidRPr="00092EEC">
              <w:rPr>
                <w:rFonts w:ascii="Tahoma" w:hAnsi="Tahoma" w:cs="Tahoma"/>
                <w:sz w:val="20"/>
              </w:rPr>
              <w:t>treści poruszanych na zajęciach</w:t>
            </w:r>
          </w:p>
        </w:tc>
      </w:tr>
      <w:tr w:rsidR="00A25D33" w:rsidRPr="0001795B" w:rsidTr="00D33237">
        <w:tc>
          <w:tcPr>
            <w:tcW w:w="1135" w:type="dxa"/>
            <w:vAlign w:val="center"/>
          </w:tcPr>
          <w:p w:rsidR="00A25D33" w:rsidRPr="0001795B" w:rsidRDefault="00A25D33" w:rsidP="00A25D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A25D33" w:rsidRPr="0001795B" w:rsidRDefault="002C526A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</w:t>
            </w:r>
            <w:r w:rsidR="005F44F7">
              <w:rPr>
                <w:rFonts w:ascii="Tahoma" w:hAnsi="Tahoma" w:cs="Tahoma"/>
                <w:sz w:val="20"/>
              </w:rPr>
              <w:t xml:space="preserve">ie </w:t>
            </w:r>
            <w:r w:rsidR="005F44F7" w:rsidRPr="005F44F7">
              <w:rPr>
                <w:rFonts w:ascii="Tahoma" w:hAnsi="Tahoma" w:cs="Tahoma"/>
                <w:sz w:val="20"/>
              </w:rPr>
              <w:t>zna aspek</w:t>
            </w:r>
            <w:r w:rsidR="005F44F7">
              <w:rPr>
                <w:rFonts w:ascii="Tahoma" w:hAnsi="Tahoma" w:cs="Tahoma"/>
                <w:sz w:val="20"/>
              </w:rPr>
              <w:t>tów ps</w:t>
            </w:r>
            <w:r w:rsidR="005F44F7">
              <w:rPr>
                <w:rFonts w:ascii="Tahoma" w:hAnsi="Tahoma" w:cs="Tahoma"/>
                <w:sz w:val="20"/>
              </w:rPr>
              <w:t>y</w:t>
            </w:r>
            <w:r w:rsidR="005F44F7">
              <w:rPr>
                <w:rFonts w:ascii="Tahoma" w:hAnsi="Tahoma" w:cs="Tahoma"/>
                <w:sz w:val="20"/>
              </w:rPr>
              <w:t>cholo</w:t>
            </w:r>
            <w:r w:rsidR="005F44F7" w:rsidRPr="005F44F7">
              <w:rPr>
                <w:rFonts w:ascii="Tahoma" w:hAnsi="Tahoma" w:cs="Tahoma"/>
                <w:sz w:val="20"/>
              </w:rPr>
              <w:t>giczn</w:t>
            </w:r>
            <w:r w:rsidR="005F44F7">
              <w:rPr>
                <w:rFonts w:ascii="Tahoma" w:hAnsi="Tahoma" w:cs="Tahoma"/>
                <w:sz w:val="20"/>
              </w:rPr>
              <w:t>ych</w:t>
            </w:r>
            <w:r w:rsidR="005F44F7" w:rsidRPr="005F44F7">
              <w:rPr>
                <w:rFonts w:ascii="Tahoma" w:hAnsi="Tahoma" w:cs="Tahoma"/>
                <w:sz w:val="20"/>
              </w:rPr>
              <w:t>, socjol</w:t>
            </w:r>
            <w:r w:rsidR="005F44F7" w:rsidRPr="005F44F7">
              <w:rPr>
                <w:rFonts w:ascii="Tahoma" w:hAnsi="Tahoma" w:cs="Tahoma"/>
                <w:sz w:val="20"/>
              </w:rPr>
              <w:t>o</w:t>
            </w:r>
            <w:r w:rsidR="005F44F7" w:rsidRPr="005F44F7">
              <w:rPr>
                <w:rFonts w:ascii="Tahoma" w:hAnsi="Tahoma" w:cs="Tahoma"/>
                <w:sz w:val="20"/>
              </w:rPr>
              <w:t>giczn</w:t>
            </w:r>
            <w:r w:rsidR="005F44F7">
              <w:rPr>
                <w:rFonts w:ascii="Tahoma" w:hAnsi="Tahoma" w:cs="Tahoma"/>
                <w:sz w:val="20"/>
              </w:rPr>
              <w:t>ych</w:t>
            </w:r>
            <w:r w:rsidR="005F44F7" w:rsidRPr="005F44F7">
              <w:rPr>
                <w:rFonts w:ascii="Tahoma" w:hAnsi="Tahoma" w:cs="Tahoma"/>
                <w:sz w:val="20"/>
              </w:rPr>
              <w:t xml:space="preserve"> i kulturow</w:t>
            </w:r>
            <w:r w:rsidR="005F44F7">
              <w:rPr>
                <w:rFonts w:ascii="Tahoma" w:hAnsi="Tahoma" w:cs="Tahoma"/>
                <w:sz w:val="20"/>
              </w:rPr>
              <w:t>ych funkcjono</w:t>
            </w:r>
            <w:r w:rsidR="005F44F7" w:rsidRPr="005F44F7">
              <w:rPr>
                <w:rFonts w:ascii="Tahoma" w:hAnsi="Tahoma" w:cs="Tahoma"/>
                <w:sz w:val="20"/>
              </w:rPr>
              <w:t>wania czł</w:t>
            </w:r>
            <w:r w:rsidR="005F44F7" w:rsidRPr="005F44F7">
              <w:rPr>
                <w:rFonts w:ascii="Tahoma" w:hAnsi="Tahoma" w:cs="Tahoma"/>
                <w:sz w:val="20"/>
              </w:rPr>
              <w:t>o</w:t>
            </w:r>
            <w:r w:rsidR="005F44F7" w:rsidRPr="005F44F7">
              <w:rPr>
                <w:rFonts w:ascii="Tahoma" w:hAnsi="Tahoma" w:cs="Tahoma"/>
                <w:sz w:val="20"/>
              </w:rPr>
              <w:t>wieka w otoczeni</w:t>
            </w:r>
            <w:r w:rsidR="005F44F7">
              <w:rPr>
                <w:rFonts w:ascii="Tahoma" w:hAnsi="Tahoma" w:cs="Tahoma"/>
                <w:sz w:val="20"/>
              </w:rPr>
              <w:t>u mediów, szczególnie w Interne</w:t>
            </w:r>
            <w:r w:rsidR="005F44F7" w:rsidRPr="005F44F7">
              <w:rPr>
                <w:rFonts w:ascii="Tahoma" w:hAnsi="Tahoma" w:cs="Tahoma"/>
                <w:sz w:val="20"/>
              </w:rPr>
              <w:t xml:space="preserve">cie </w:t>
            </w:r>
          </w:p>
        </w:tc>
        <w:tc>
          <w:tcPr>
            <w:tcW w:w="2126" w:type="dxa"/>
            <w:vAlign w:val="center"/>
          </w:tcPr>
          <w:p w:rsidR="00A25D33" w:rsidRPr="0001795B" w:rsidRDefault="00A25D33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FB4304">
              <w:rPr>
                <w:rFonts w:ascii="Tahoma" w:hAnsi="Tahoma" w:cs="Tahoma"/>
                <w:sz w:val="20"/>
              </w:rPr>
              <w:t>zna aspekty psychol</w:t>
            </w:r>
            <w:r w:rsidRPr="00FB4304">
              <w:rPr>
                <w:rFonts w:ascii="Tahoma" w:hAnsi="Tahoma" w:cs="Tahoma"/>
                <w:sz w:val="20"/>
              </w:rPr>
              <w:t>o</w:t>
            </w:r>
            <w:r w:rsidRPr="00FB4304">
              <w:rPr>
                <w:rFonts w:ascii="Tahoma" w:hAnsi="Tahoma" w:cs="Tahoma"/>
                <w:sz w:val="20"/>
              </w:rPr>
              <w:t>giczne, socjologiczne i kulturowe funkcjon</w:t>
            </w:r>
            <w:r w:rsidRPr="00FB4304">
              <w:rPr>
                <w:rFonts w:ascii="Tahoma" w:hAnsi="Tahoma" w:cs="Tahoma"/>
                <w:sz w:val="20"/>
              </w:rPr>
              <w:t>o</w:t>
            </w:r>
            <w:r w:rsidRPr="00FB4304">
              <w:rPr>
                <w:rFonts w:ascii="Tahoma" w:hAnsi="Tahoma" w:cs="Tahoma"/>
                <w:sz w:val="20"/>
              </w:rPr>
              <w:t>wania człowieka w otoczeniu mediów, szczególnie w Intern</w:t>
            </w:r>
            <w:r w:rsidRPr="00FB4304">
              <w:rPr>
                <w:rFonts w:ascii="Tahoma" w:hAnsi="Tahoma" w:cs="Tahoma"/>
                <w:sz w:val="20"/>
              </w:rPr>
              <w:t>e</w:t>
            </w:r>
            <w:r w:rsidRPr="00FB4304">
              <w:rPr>
                <w:rFonts w:ascii="Tahoma" w:hAnsi="Tahoma" w:cs="Tahoma"/>
                <w:sz w:val="20"/>
              </w:rPr>
              <w:t>cie</w:t>
            </w:r>
            <w:r>
              <w:t xml:space="preserve"> </w:t>
            </w:r>
            <w:r>
              <w:rPr>
                <w:rFonts w:ascii="Tahoma" w:hAnsi="Tahoma" w:cs="Tahoma"/>
                <w:sz w:val="20"/>
              </w:rPr>
              <w:t>w odnie</w:t>
            </w:r>
            <w:r w:rsidRPr="00A25D33">
              <w:rPr>
                <w:rFonts w:ascii="Tahoma" w:hAnsi="Tahoma" w:cs="Tahoma"/>
                <w:sz w:val="20"/>
              </w:rPr>
              <w:t>sieniu do poł</w:t>
            </w:r>
            <w:r w:rsidR="005F44F7">
              <w:rPr>
                <w:rFonts w:ascii="Tahoma" w:hAnsi="Tahoma" w:cs="Tahoma"/>
                <w:sz w:val="20"/>
              </w:rPr>
              <w:t>owy treści porusz</w:t>
            </w:r>
            <w:r w:rsidR="005F44F7">
              <w:rPr>
                <w:rFonts w:ascii="Tahoma" w:hAnsi="Tahoma" w:cs="Tahoma"/>
                <w:sz w:val="20"/>
              </w:rPr>
              <w:t>a</w:t>
            </w:r>
            <w:r w:rsidR="005F44F7">
              <w:rPr>
                <w:rFonts w:ascii="Tahoma" w:hAnsi="Tahoma" w:cs="Tahoma"/>
                <w:sz w:val="20"/>
              </w:rPr>
              <w:t>nych na zaję</w:t>
            </w:r>
            <w:r w:rsidRPr="00A25D33">
              <w:rPr>
                <w:rFonts w:ascii="Tahoma" w:hAnsi="Tahoma" w:cs="Tahoma"/>
                <w:sz w:val="20"/>
              </w:rPr>
              <w:t>ciach</w:t>
            </w:r>
          </w:p>
        </w:tc>
        <w:tc>
          <w:tcPr>
            <w:tcW w:w="2126" w:type="dxa"/>
          </w:tcPr>
          <w:p w:rsidR="00A25D33" w:rsidRPr="005F44F7" w:rsidRDefault="00A25D33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23CD">
              <w:rPr>
                <w:rFonts w:ascii="Tahoma" w:hAnsi="Tahoma" w:cs="Tahoma"/>
                <w:sz w:val="20"/>
              </w:rPr>
              <w:t>zna aspekty psychol</w:t>
            </w:r>
            <w:r w:rsidRPr="00D923CD">
              <w:rPr>
                <w:rFonts w:ascii="Tahoma" w:hAnsi="Tahoma" w:cs="Tahoma"/>
                <w:sz w:val="20"/>
              </w:rPr>
              <w:t>o</w:t>
            </w:r>
            <w:r w:rsidRPr="00D923CD">
              <w:rPr>
                <w:rFonts w:ascii="Tahoma" w:hAnsi="Tahoma" w:cs="Tahoma"/>
                <w:sz w:val="20"/>
              </w:rPr>
              <w:t>giczne, socjologiczne i kulturowe funkcjon</w:t>
            </w:r>
            <w:r w:rsidRPr="00D923CD">
              <w:rPr>
                <w:rFonts w:ascii="Tahoma" w:hAnsi="Tahoma" w:cs="Tahoma"/>
                <w:sz w:val="20"/>
              </w:rPr>
              <w:t>o</w:t>
            </w:r>
            <w:r w:rsidRPr="00D923CD">
              <w:rPr>
                <w:rFonts w:ascii="Tahoma" w:hAnsi="Tahoma" w:cs="Tahoma"/>
                <w:sz w:val="20"/>
              </w:rPr>
              <w:t>wania człowieka w otoczeniu mediów, szczególnie w Intern</w:t>
            </w:r>
            <w:r w:rsidRPr="00D923CD">
              <w:rPr>
                <w:rFonts w:ascii="Tahoma" w:hAnsi="Tahoma" w:cs="Tahoma"/>
                <w:sz w:val="20"/>
              </w:rPr>
              <w:t>e</w:t>
            </w:r>
            <w:r w:rsidRPr="00D923CD">
              <w:rPr>
                <w:rFonts w:ascii="Tahoma" w:hAnsi="Tahoma" w:cs="Tahoma"/>
                <w:sz w:val="20"/>
              </w:rPr>
              <w:t>cie</w:t>
            </w:r>
            <w:r w:rsidRPr="005F44F7">
              <w:rPr>
                <w:rFonts w:ascii="Tahoma" w:hAnsi="Tahoma" w:cs="Tahoma"/>
                <w:sz w:val="20"/>
              </w:rPr>
              <w:t xml:space="preserve"> </w:t>
            </w:r>
            <w:r w:rsidRPr="00D923CD">
              <w:rPr>
                <w:rFonts w:ascii="Tahoma" w:hAnsi="Tahoma" w:cs="Tahoma"/>
                <w:sz w:val="20"/>
              </w:rPr>
              <w:t xml:space="preserve">w odniesieniu do </w:t>
            </w:r>
            <w:r w:rsidR="005F44F7">
              <w:rPr>
                <w:rFonts w:ascii="Tahoma" w:hAnsi="Tahoma" w:cs="Tahoma"/>
                <w:sz w:val="20"/>
              </w:rPr>
              <w:t>70% treści porusz</w:t>
            </w:r>
            <w:r w:rsidR="005F44F7">
              <w:rPr>
                <w:rFonts w:ascii="Tahoma" w:hAnsi="Tahoma" w:cs="Tahoma"/>
                <w:sz w:val="20"/>
              </w:rPr>
              <w:t>a</w:t>
            </w:r>
            <w:r w:rsidR="005F44F7">
              <w:rPr>
                <w:rFonts w:ascii="Tahoma" w:hAnsi="Tahoma" w:cs="Tahoma"/>
                <w:sz w:val="20"/>
              </w:rPr>
              <w:t>nych na zaję</w:t>
            </w:r>
            <w:r w:rsidRPr="00D923CD">
              <w:rPr>
                <w:rFonts w:ascii="Tahoma" w:hAnsi="Tahoma" w:cs="Tahoma"/>
                <w:sz w:val="20"/>
              </w:rPr>
              <w:t>ciach</w:t>
            </w:r>
          </w:p>
        </w:tc>
        <w:tc>
          <w:tcPr>
            <w:tcW w:w="2268" w:type="dxa"/>
          </w:tcPr>
          <w:p w:rsidR="00A25D33" w:rsidRPr="005F44F7" w:rsidRDefault="00A25D33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23CD">
              <w:rPr>
                <w:rFonts w:ascii="Tahoma" w:hAnsi="Tahoma" w:cs="Tahoma"/>
                <w:sz w:val="20"/>
              </w:rPr>
              <w:t>zna aspekty psychol</w:t>
            </w:r>
            <w:r w:rsidRPr="00D923CD">
              <w:rPr>
                <w:rFonts w:ascii="Tahoma" w:hAnsi="Tahoma" w:cs="Tahoma"/>
                <w:sz w:val="20"/>
              </w:rPr>
              <w:t>o</w:t>
            </w:r>
            <w:r w:rsidRPr="00D923CD">
              <w:rPr>
                <w:rFonts w:ascii="Tahoma" w:hAnsi="Tahoma" w:cs="Tahoma"/>
                <w:sz w:val="20"/>
              </w:rPr>
              <w:t>giczne, socjologiczne i kulturowe funkcjonow</w:t>
            </w:r>
            <w:r w:rsidRPr="00D923CD">
              <w:rPr>
                <w:rFonts w:ascii="Tahoma" w:hAnsi="Tahoma" w:cs="Tahoma"/>
                <w:sz w:val="20"/>
              </w:rPr>
              <w:t>a</w:t>
            </w:r>
            <w:r w:rsidRPr="00D923CD">
              <w:rPr>
                <w:rFonts w:ascii="Tahoma" w:hAnsi="Tahoma" w:cs="Tahoma"/>
                <w:sz w:val="20"/>
              </w:rPr>
              <w:t>nia człowieka w otocz</w:t>
            </w:r>
            <w:r w:rsidRPr="00D923CD">
              <w:rPr>
                <w:rFonts w:ascii="Tahoma" w:hAnsi="Tahoma" w:cs="Tahoma"/>
                <w:sz w:val="20"/>
              </w:rPr>
              <w:t>e</w:t>
            </w:r>
            <w:r w:rsidRPr="00D923CD">
              <w:rPr>
                <w:rFonts w:ascii="Tahoma" w:hAnsi="Tahoma" w:cs="Tahoma"/>
                <w:sz w:val="20"/>
              </w:rPr>
              <w:t>niu mediów, szczególnie w Internecie</w:t>
            </w:r>
            <w:r w:rsidRPr="005F44F7">
              <w:rPr>
                <w:rFonts w:ascii="Tahoma" w:hAnsi="Tahoma" w:cs="Tahoma"/>
                <w:sz w:val="20"/>
              </w:rPr>
              <w:t xml:space="preserve"> </w:t>
            </w:r>
            <w:r w:rsidRPr="00D923CD">
              <w:rPr>
                <w:rFonts w:ascii="Tahoma" w:hAnsi="Tahoma" w:cs="Tahoma"/>
                <w:sz w:val="20"/>
              </w:rPr>
              <w:t>w odniesi</w:t>
            </w:r>
            <w:r w:rsidRPr="00D923CD">
              <w:rPr>
                <w:rFonts w:ascii="Tahoma" w:hAnsi="Tahoma" w:cs="Tahoma"/>
                <w:sz w:val="20"/>
              </w:rPr>
              <w:t>e</w:t>
            </w:r>
            <w:r w:rsidRPr="00D923CD">
              <w:rPr>
                <w:rFonts w:ascii="Tahoma" w:hAnsi="Tahoma" w:cs="Tahoma"/>
                <w:sz w:val="20"/>
              </w:rPr>
              <w:t xml:space="preserve">niu do </w:t>
            </w:r>
            <w:r w:rsidR="005F44F7">
              <w:rPr>
                <w:rFonts w:ascii="Tahoma" w:hAnsi="Tahoma" w:cs="Tahoma"/>
                <w:sz w:val="20"/>
              </w:rPr>
              <w:t>90% treści por</w:t>
            </w:r>
            <w:r w:rsidR="005F44F7">
              <w:rPr>
                <w:rFonts w:ascii="Tahoma" w:hAnsi="Tahoma" w:cs="Tahoma"/>
                <w:sz w:val="20"/>
              </w:rPr>
              <w:t>u</w:t>
            </w:r>
            <w:r w:rsidR="005F44F7">
              <w:rPr>
                <w:rFonts w:ascii="Tahoma" w:hAnsi="Tahoma" w:cs="Tahoma"/>
                <w:sz w:val="20"/>
              </w:rPr>
              <w:t>szanych na zaję</w:t>
            </w:r>
            <w:r w:rsidRPr="00D923CD">
              <w:rPr>
                <w:rFonts w:ascii="Tahoma" w:hAnsi="Tahoma" w:cs="Tahoma"/>
                <w:sz w:val="20"/>
              </w:rPr>
              <w:t>ciach</w:t>
            </w:r>
          </w:p>
        </w:tc>
      </w:tr>
      <w:tr w:rsidR="00C37C9A" w:rsidRPr="0001795B" w:rsidTr="0002012A">
        <w:tc>
          <w:tcPr>
            <w:tcW w:w="1135" w:type="dxa"/>
            <w:vAlign w:val="center"/>
          </w:tcPr>
          <w:p w:rsidR="00C37C9A" w:rsidRPr="0001795B" w:rsidRDefault="00C37C9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D9753E" w:rsidRPr="0001795B" w:rsidTr="0002012A">
        <w:tc>
          <w:tcPr>
            <w:tcW w:w="1135" w:type="dxa"/>
            <w:vAlign w:val="center"/>
          </w:tcPr>
          <w:p w:rsidR="00D9753E" w:rsidRPr="0001795B" w:rsidRDefault="00D9753E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nie </w:t>
            </w:r>
            <w:r w:rsidRPr="00D9753E">
              <w:rPr>
                <w:rFonts w:ascii="Tahoma" w:hAnsi="Tahoma" w:cs="Tahoma"/>
                <w:sz w:val="20"/>
              </w:rPr>
              <w:t>posiada umiejętn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ś</w:t>
            </w:r>
            <w:r>
              <w:rPr>
                <w:rFonts w:ascii="Tahoma" w:hAnsi="Tahoma" w:cs="Tahoma"/>
                <w:sz w:val="20"/>
              </w:rPr>
              <w:t>ci</w:t>
            </w:r>
            <w:r w:rsidRPr="00D9753E">
              <w:rPr>
                <w:rFonts w:ascii="Tahoma" w:hAnsi="Tahoma" w:cs="Tahoma"/>
                <w:sz w:val="20"/>
              </w:rPr>
              <w:t xml:space="preserve"> proponowania ró</w:t>
            </w:r>
            <w:r w:rsidRPr="00D9753E">
              <w:rPr>
                <w:rFonts w:ascii="Tahoma" w:hAnsi="Tahoma" w:cs="Tahoma"/>
                <w:sz w:val="20"/>
              </w:rPr>
              <w:t>ż</w:t>
            </w:r>
            <w:r w:rsidRPr="00D9753E">
              <w:rPr>
                <w:rFonts w:ascii="Tahoma" w:hAnsi="Tahoma" w:cs="Tahoma"/>
                <w:sz w:val="20"/>
              </w:rPr>
              <w:t>nych sposobów rozwi</w:t>
            </w:r>
            <w:r w:rsidRPr="00D9753E">
              <w:rPr>
                <w:rFonts w:ascii="Tahoma" w:hAnsi="Tahoma" w:cs="Tahoma"/>
                <w:sz w:val="20"/>
              </w:rPr>
              <w:t>ą</w:t>
            </w:r>
            <w:r w:rsidRPr="00D9753E">
              <w:rPr>
                <w:rFonts w:ascii="Tahoma" w:hAnsi="Tahoma" w:cs="Tahoma"/>
                <w:sz w:val="20"/>
              </w:rPr>
              <w:t>zywania problemów, ich analizowania i wdrażania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753E">
              <w:rPr>
                <w:rFonts w:ascii="Tahoma" w:hAnsi="Tahoma" w:cs="Tahoma"/>
                <w:sz w:val="20"/>
              </w:rPr>
              <w:t>posiada umiejętność proponowania różnych sposobów rozwiązyw</w:t>
            </w:r>
            <w:r w:rsidRPr="00D9753E">
              <w:rPr>
                <w:rFonts w:ascii="Tahoma" w:hAnsi="Tahoma" w:cs="Tahoma"/>
                <w:sz w:val="20"/>
              </w:rPr>
              <w:t>a</w:t>
            </w:r>
            <w:r w:rsidRPr="00D9753E">
              <w:rPr>
                <w:rFonts w:ascii="Tahoma" w:hAnsi="Tahoma" w:cs="Tahoma"/>
                <w:sz w:val="20"/>
              </w:rPr>
              <w:t>nia problemów, ich analizowania i wdraż</w:t>
            </w:r>
            <w:r w:rsidRPr="00D9753E">
              <w:rPr>
                <w:rFonts w:ascii="Tahoma" w:hAnsi="Tahoma" w:cs="Tahoma"/>
                <w:sz w:val="20"/>
              </w:rPr>
              <w:t>a</w:t>
            </w:r>
            <w:r w:rsidRPr="00D9753E">
              <w:rPr>
                <w:rFonts w:ascii="Tahoma" w:hAnsi="Tahoma" w:cs="Tahoma"/>
                <w:sz w:val="20"/>
              </w:rPr>
              <w:t>nia</w:t>
            </w:r>
            <w:r>
              <w:rPr>
                <w:rFonts w:ascii="Tahoma" w:hAnsi="Tahoma" w:cs="Tahoma"/>
                <w:sz w:val="20"/>
              </w:rPr>
              <w:t xml:space="preserve"> – w stopniu dost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lastRenderedPageBreak/>
              <w:t>tecznym</w:t>
            </w:r>
          </w:p>
        </w:tc>
        <w:tc>
          <w:tcPr>
            <w:tcW w:w="2126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753E">
              <w:rPr>
                <w:rFonts w:ascii="Tahoma" w:hAnsi="Tahoma" w:cs="Tahoma"/>
                <w:sz w:val="20"/>
              </w:rPr>
              <w:lastRenderedPageBreak/>
              <w:t>posiada umiejętność proponowania różnych sposobów rozwiązyw</w:t>
            </w:r>
            <w:r w:rsidRPr="00D9753E">
              <w:rPr>
                <w:rFonts w:ascii="Tahoma" w:hAnsi="Tahoma" w:cs="Tahoma"/>
                <w:sz w:val="20"/>
              </w:rPr>
              <w:t>a</w:t>
            </w:r>
            <w:r w:rsidRPr="00D9753E">
              <w:rPr>
                <w:rFonts w:ascii="Tahoma" w:hAnsi="Tahoma" w:cs="Tahoma"/>
                <w:sz w:val="20"/>
              </w:rPr>
              <w:t>nia problemów, ich analizowania i wdraż</w:t>
            </w:r>
            <w:r w:rsidRPr="00D9753E">
              <w:rPr>
                <w:rFonts w:ascii="Tahoma" w:hAnsi="Tahoma" w:cs="Tahoma"/>
                <w:sz w:val="20"/>
              </w:rPr>
              <w:t>a</w:t>
            </w:r>
            <w:r w:rsidRPr="00D9753E">
              <w:rPr>
                <w:rFonts w:ascii="Tahoma" w:hAnsi="Tahoma" w:cs="Tahoma"/>
                <w:sz w:val="20"/>
              </w:rPr>
              <w:t>nia</w:t>
            </w:r>
            <w:r>
              <w:rPr>
                <w:rFonts w:ascii="Tahoma" w:hAnsi="Tahoma" w:cs="Tahoma"/>
                <w:sz w:val="20"/>
              </w:rPr>
              <w:t xml:space="preserve"> – w stopniu dobrym</w:t>
            </w:r>
          </w:p>
        </w:tc>
        <w:tc>
          <w:tcPr>
            <w:tcW w:w="2268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753E">
              <w:rPr>
                <w:rFonts w:ascii="Tahoma" w:hAnsi="Tahoma" w:cs="Tahoma"/>
                <w:sz w:val="20"/>
              </w:rPr>
              <w:t>posiada umiejętność proponowania różnych sposobów rozwiązywania problemów, ich analiz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wania i wdrażania</w:t>
            </w:r>
            <w:r>
              <w:rPr>
                <w:rFonts w:ascii="Tahoma" w:hAnsi="Tahoma" w:cs="Tahoma"/>
                <w:sz w:val="20"/>
              </w:rPr>
              <w:t xml:space="preserve"> – w stopniu bardzo dobrym </w:t>
            </w:r>
          </w:p>
        </w:tc>
      </w:tr>
      <w:tr w:rsidR="00D9753E" w:rsidRPr="0001795B" w:rsidTr="0002012A">
        <w:tc>
          <w:tcPr>
            <w:tcW w:w="1135" w:type="dxa"/>
            <w:vAlign w:val="center"/>
          </w:tcPr>
          <w:p w:rsidR="00D9753E" w:rsidRPr="0001795B" w:rsidRDefault="00D9753E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753E">
              <w:rPr>
                <w:rFonts w:ascii="Tahoma" w:hAnsi="Tahoma" w:cs="Tahoma"/>
                <w:sz w:val="20"/>
              </w:rPr>
              <w:t>interpretować psych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logiczn</w:t>
            </w:r>
            <w:r>
              <w:rPr>
                <w:rFonts w:ascii="Tahoma" w:hAnsi="Tahoma" w:cs="Tahoma"/>
                <w:sz w:val="20"/>
              </w:rPr>
              <w:t>ych</w:t>
            </w:r>
            <w:r w:rsidRPr="00D9753E">
              <w:rPr>
                <w:rFonts w:ascii="Tahoma" w:hAnsi="Tahoma" w:cs="Tahoma"/>
                <w:sz w:val="20"/>
              </w:rPr>
              <w:t>, socjologic</w:t>
            </w:r>
            <w:r w:rsidRPr="00D9753E">
              <w:rPr>
                <w:rFonts w:ascii="Tahoma" w:hAnsi="Tahoma" w:cs="Tahoma"/>
                <w:sz w:val="20"/>
              </w:rPr>
              <w:t>z</w:t>
            </w:r>
            <w:r w:rsidRPr="00D9753E">
              <w:rPr>
                <w:rFonts w:ascii="Tahoma" w:hAnsi="Tahoma" w:cs="Tahoma"/>
                <w:sz w:val="20"/>
              </w:rPr>
              <w:t>n</w:t>
            </w:r>
            <w:r>
              <w:rPr>
                <w:rFonts w:ascii="Tahoma" w:hAnsi="Tahoma" w:cs="Tahoma"/>
                <w:sz w:val="20"/>
              </w:rPr>
              <w:t>ych</w:t>
            </w:r>
            <w:r w:rsidRPr="00D9753E">
              <w:rPr>
                <w:rFonts w:ascii="Tahoma" w:hAnsi="Tahoma" w:cs="Tahoma"/>
                <w:sz w:val="20"/>
              </w:rPr>
              <w:t xml:space="preserve"> i kulturow</w:t>
            </w:r>
            <w:r>
              <w:rPr>
                <w:rFonts w:ascii="Tahoma" w:hAnsi="Tahoma" w:cs="Tahoma"/>
                <w:sz w:val="20"/>
              </w:rPr>
              <w:t>ych zjawisk</w:t>
            </w:r>
            <w:r w:rsidRPr="00D9753E">
              <w:rPr>
                <w:rFonts w:ascii="Tahoma" w:hAnsi="Tahoma" w:cs="Tahoma"/>
                <w:sz w:val="20"/>
              </w:rPr>
              <w:t>, związan</w:t>
            </w:r>
            <w:r>
              <w:rPr>
                <w:rFonts w:ascii="Tahoma" w:hAnsi="Tahoma" w:cs="Tahoma"/>
                <w:sz w:val="20"/>
              </w:rPr>
              <w:t>ych</w:t>
            </w:r>
            <w:r w:rsidRPr="00D9753E">
              <w:rPr>
                <w:rFonts w:ascii="Tahoma" w:hAnsi="Tahoma" w:cs="Tahoma"/>
                <w:sz w:val="20"/>
              </w:rPr>
              <w:t xml:space="preserve"> z funkcjonowaniem człowieka w otoczeniu mediów, szczególnie w Internecie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753E">
              <w:rPr>
                <w:rFonts w:ascii="Tahoma" w:hAnsi="Tahoma" w:cs="Tahoma"/>
                <w:sz w:val="20"/>
              </w:rPr>
              <w:t>interpretować psych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logiczne, socjologiczne i kulturowe zjawiska, związane z funkcjon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waniem człowieka w otoczeniu mediów, szczególnie w Intern</w:t>
            </w:r>
            <w:r w:rsidRPr="00D9753E">
              <w:rPr>
                <w:rFonts w:ascii="Tahoma" w:hAnsi="Tahoma" w:cs="Tahoma"/>
                <w:sz w:val="20"/>
              </w:rPr>
              <w:t>e</w:t>
            </w:r>
            <w:r w:rsidRPr="00D9753E">
              <w:rPr>
                <w:rFonts w:ascii="Tahoma" w:hAnsi="Tahoma" w:cs="Tahoma"/>
                <w:sz w:val="20"/>
              </w:rPr>
              <w:t>cie</w:t>
            </w:r>
            <w:r>
              <w:rPr>
                <w:rFonts w:ascii="Tahoma" w:hAnsi="Tahoma" w:cs="Tahoma"/>
                <w:sz w:val="20"/>
              </w:rPr>
              <w:t xml:space="preserve"> – w stopniu dost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>tecznym</w:t>
            </w:r>
          </w:p>
        </w:tc>
        <w:tc>
          <w:tcPr>
            <w:tcW w:w="2126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753E">
              <w:rPr>
                <w:rFonts w:ascii="Tahoma" w:hAnsi="Tahoma" w:cs="Tahoma"/>
                <w:sz w:val="20"/>
              </w:rPr>
              <w:t>interpretować psych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logiczne, socjologiczne i kulturowe zjawiska, związane z funkcjon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waniem człowieka w otoczeniu mediów, szczególnie w Intern</w:t>
            </w:r>
            <w:r w:rsidRPr="00D9753E">
              <w:rPr>
                <w:rFonts w:ascii="Tahoma" w:hAnsi="Tahoma" w:cs="Tahoma"/>
                <w:sz w:val="20"/>
              </w:rPr>
              <w:t>e</w:t>
            </w:r>
            <w:r w:rsidRPr="00D9753E">
              <w:rPr>
                <w:rFonts w:ascii="Tahoma" w:hAnsi="Tahoma" w:cs="Tahoma"/>
                <w:sz w:val="20"/>
              </w:rPr>
              <w:t xml:space="preserve">cie </w:t>
            </w:r>
            <w:r>
              <w:rPr>
                <w:rFonts w:ascii="Tahoma" w:hAnsi="Tahoma" w:cs="Tahoma"/>
                <w:sz w:val="20"/>
              </w:rPr>
              <w:t>– w stopniu dobrym</w:t>
            </w:r>
          </w:p>
        </w:tc>
        <w:tc>
          <w:tcPr>
            <w:tcW w:w="2268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753E">
              <w:rPr>
                <w:rFonts w:ascii="Tahoma" w:hAnsi="Tahoma" w:cs="Tahoma"/>
                <w:sz w:val="20"/>
              </w:rPr>
              <w:t>interpretować psychol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giczne, socjologiczne i kulturowe zjawiska, związane z funkcjonow</w:t>
            </w:r>
            <w:r w:rsidRPr="00D9753E">
              <w:rPr>
                <w:rFonts w:ascii="Tahoma" w:hAnsi="Tahoma" w:cs="Tahoma"/>
                <w:sz w:val="20"/>
              </w:rPr>
              <w:t>a</w:t>
            </w:r>
            <w:r w:rsidRPr="00D9753E">
              <w:rPr>
                <w:rFonts w:ascii="Tahoma" w:hAnsi="Tahoma" w:cs="Tahoma"/>
                <w:sz w:val="20"/>
              </w:rPr>
              <w:t>niem człowieka w ot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czeniu mediów, szcz</w:t>
            </w:r>
            <w:r w:rsidRPr="00D9753E">
              <w:rPr>
                <w:rFonts w:ascii="Tahoma" w:hAnsi="Tahoma" w:cs="Tahoma"/>
                <w:sz w:val="20"/>
              </w:rPr>
              <w:t>e</w:t>
            </w:r>
            <w:r w:rsidRPr="00D9753E">
              <w:rPr>
                <w:rFonts w:ascii="Tahoma" w:hAnsi="Tahoma" w:cs="Tahoma"/>
                <w:sz w:val="20"/>
              </w:rPr>
              <w:t>gólnie w Internecie</w:t>
            </w:r>
            <w:r>
              <w:rPr>
                <w:rFonts w:ascii="Tahoma" w:hAnsi="Tahoma" w:cs="Tahoma"/>
                <w:sz w:val="20"/>
              </w:rPr>
              <w:t xml:space="preserve"> – w stopniu bardzo dobrym</w:t>
            </w:r>
          </w:p>
        </w:tc>
      </w:tr>
      <w:tr w:rsidR="00D9753E" w:rsidRPr="0001795B" w:rsidTr="0002012A">
        <w:tc>
          <w:tcPr>
            <w:tcW w:w="1135" w:type="dxa"/>
            <w:vAlign w:val="center"/>
          </w:tcPr>
          <w:p w:rsidR="00D9753E" w:rsidRPr="0001795B" w:rsidRDefault="00D9753E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D9753E" w:rsidRPr="0001795B" w:rsidRDefault="00A25D33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odróżniać działań </w:t>
            </w:r>
            <w:r w:rsidR="00D9753E" w:rsidRPr="00D9753E">
              <w:rPr>
                <w:rFonts w:ascii="Tahoma" w:hAnsi="Tahoma" w:cs="Tahoma"/>
                <w:sz w:val="20"/>
              </w:rPr>
              <w:t>w obszarze mediów o charakterze dziennika</w:t>
            </w:r>
            <w:r w:rsidR="00D9753E" w:rsidRPr="00D9753E">
              <w:rPr>
                <w:rFonts w:ascii="Tahoma" w:hAnsi="Tahoma" w:cs="Tahoma"/>
                <w:sz w:val="20"/>
              </w:rPr>
              <w:t>r</w:t>
            </w:r>
            <w:r w:rsidR="00D9753E" w:rsidRPr="00D9753E">
              <w:rPr>
                <w:rFonts w:ascii="Tahoma" w:hAnsi="Tahoma" w:cs="Tahoma"/>
                <w:sz w:val="20"/>
              </w:rPr>
              <w:t>skim od działań o ch</w:t>
            </w:r>
            <w:r w:rsidR="00D9753E" w:rsidRPr="00D9753E">
              <w:rPr>
                <w:rFonts w:ascii="Tahoma" w:hAnsi="Tahoma" w:cs="Tahoma"/>
                <w:sz w:val="20"/>
              </w:rPr>
              <w:t>a</w:t>
            </w:r>
            <w:r w:rsidR="00D9753E" w:rsidRPr="00D9753E">
              <w:rPr>
                <w:rFonts w:ascii="Tahoma" w:hAnsi="Tahoma" w:cs="Tahoma"/>
                <w:sz w:val="20"/>
              </w:rPr>
              <w:t>rakterze marketing</w:t>
            </w:r>
            <w:r w:rsidR="00D9753E" w:rsidRPr="00D9753E">
              <w:rPr>
                <w:rFonts w:ascii="Tahoma" w:hAnsi="Tahoma" w:cs="Tahoma"/>
                <w:sz w:val="20"/>
              </w:rPr>
              <w:t>o</w:t>
            </w:r>
            <w:r w:rsidR="00D9753E" w:rsidRPr="00D9753E">
              <w:rPr>
                <w:rFonts w:ascii="Tahoma" w:hAnsi="Tahoma" w:cs="Tahoma"/>
                <w:sz w:val="20"/>
              </w:rPr>
              <w:t xml:space="preserve">wym oraz </w:t>
            </w:r>
            <w:r w:rsidR="00D9753E">
              <w:rPr>
                <w:rFonts w:ascii="Tahoma" w:hAnsi="Tahoma" w:cs="Tahoma"/>
                <w:sz w:val="20"/>
              </w:rPr>
              <w:t>nie potrafi stosować narzędzi</w:t>
            </w:r>
            <w:r w:rsidR="00D9753E" w:rsidRPr="00D9753E">
              <w:rPr>
                <w:rFonts w:ascii="Tahoma" w:hAnsi="Tahoma" w:cs="Tahoma"/>
                <w:sz w:val="20"/>
              </w:rPr>
              <w:t xml:space="preserve"> komunikacji marketi</w:t>
            </w:r>
            <w:r w:rsidR="00D9753E" w:rsidRPr="00D9753E">
              <w:rPr>
                <w:rFonts w:ascii="Tahoma" w:hAnsi="Tahoma" w:cs="Tahoma"/>
                <w:sz w:val="20"/>
              </w:rPr>
              <w:t>n</w:t>
            </w:r>
            <w:r w:rsidR="00D9753E" w:rsidRPr="00D9753E">
              <w:rPr>
                <w:rFonts w:ascii="Tahoma" w:hAnsi="Tahoma" w:cs="Tahoma"/>
                <w:sz w:val="20"/>
              </w:rPr>
              <w:t>gowej i społecznej adekwatnie do sytuacji</w:t>
            </w:r>
            <w:r w:rsidR="00D9753E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753E">
              <w:rPr>
                <w:rFonts w:ascii="Tahoma" w:hAnsi="Tahoma" w:cs="Tahoma"/>
                <w:sz w:val="20"/>
              </w:rPr>
              <w:t>odróżniać działania w obszarze mediów o charakterze dziennika</w:t>
            </w:r>
            <w:r w:rsidRPr="00D9753E">
              <w:rPr>
                <w:rFonts w:ascii="Tahoma" w:hAnsi="Tahoma" w:cs="Tahoma"/>
                <w:sz w:val="20"/>
              </w:rPr>
              <w:t>r</w:t>
            </w:r>
            <w:r w:rsidRPr="00D9753E">
              <w:rPr>
                <w:rFonts w:ascii="Tahoma" w:hAnsi="Tahoma" w:cs="Tahoma"/>
                <w:sz w:val="20"/>
              </w:rPr>
              <w:t>skim od działań o ch</w:t>
            </w:r>
            <w:r w:rsidRPr="00D9753E">
              <w:rPr>
                <w:rFonts w:ascii="Tahoma" w:hAnsi="Tahoma" w:cs="Tahoma"/>
                <w:sz w:val="20"/>
              </w:rPr>
              <w:t>a</w:t>
            </w:r>
            <w:r w:rsidRPr="00D9753E">
              <w:rPr>
                <w:rFonts w:ascii="Tahoma" w:hAnsi="Tahoma" w:cs="Tahoma"/>
                <w:sz w:val="20"/>
              </w:rPr>
              <w:t>rakterze marketing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wym oraz stosować narzędzia komunikacji marketingowej i sp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łecznej adekwatnie do sytuacji</w:t>
            </w:r>
            <w:r>
              <w:rPr>
                <w:rFonts w:ascii="Tahoma" w:hAnsi="Tahoma" w:cs="Tahoma"/>
                <w:sz w:val="20"/>
              </w:rPr>
              <w:t xml:space="preserve"> – w stopniu dostatecznym</w:t>
            </w:r>
          </w:p>
        </w:tc>
        <w:tc>
          <w:tcPr>
            <w:tcW w:w="2126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753E">
              <w:rPr>
                <w:rFonts w:ascii="Tahoma" w:hAnsi="Tahoma" w:cs="Tahoma"/>
                <w:sz w:val="20"/>
              </w:rPr>
              <w:t>odróżniać działania w obszarze mediów o charakterze dziennika</w:t>
            </w:r>
            <w:r w:rsidRPr="00D9753E">
              <w:rPr>
                <w:rFonts w:ascii="Tahoma" w:hAnsi="Tahoma" w:cs="Tahoma"/>
                <w:sz w:val="20"/>
              </w:rPr>
              <w:t>r</w:t>
            </w:r>
            <w:r w:rsidRPr="00D9753E">
              <w:rPr>
                <w:rFonts w:ascii="Tahoma" w:hAnsi="Tahoma" w:cs="Tahoma"/>
                <w:sz w:val="20"/>
              </w:rPr>
              <w:t>skim od działań o ch</w:t>
            </w:r>
            <w:r w:rsidRPr="00D9753E">
              <w:rPr>
                <w:rFonts w:ascii="Tahoma" w:hAnsi="Tahoma" w:cs="Tahoma"/>
                <w:sz w:val="20"/>
              </w:rPr>
              <w:t>a</w:t>
            </w:r>
            <w:r w:rsidRPr="00D9753E">
              <w:rPr>
                <w:rFonts w:ascii="Tahoma" w:hAnsi="Tahoma" w:cs="Tahoma"/>
                <w:sz w:val="20"/>
              </w:rPr>
              <w:t>rakterze marketing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>wym oraz stosować narzędzia komunikacji marketingowej i sp</w:t>
            </w:r>
            <w:r w:rsidRPr="00D9753E">
              <w:rPr>
                <w:rFonts w:ascii="Tahoma" w:hAnsi="Tahoma" w:cs="Tahoma"/>
                <w:sz w:val="20"/>
              </w:rPr>
              <w:t>o</w:t>
            </w:r>
            <w:r w:rsidRPr="00D9753E">
              <w:rPr>
                <w:rFonts w:ascii="Tahoma" w:hAnsi="Tahoma" w:cs="Tahoma"/>
                <w:sz w:val="20"/>
              </w:rPr>
              <w:t xml:space="preserve">łecznej adekwatnie do sytuacji </w:t>
            </w:r>
            <w:r>
              <w:rPr>
                <w:rFonts w:ascii="Tahoma" w:hAnsi="Tahoma" w:cs="Tahoma"/>
                <w:sz w:val="20"/>
              </w:rPr>
              <w:t>– w stopniu dobrym</w:t>
            </w:r>
          </w:p>
        </w:tc>
        <w:tc>
          <w:tcPr>
            <w:tcW w:w="2268" w:type="dxa"/>
            <w:vAlign w:val="center"/>
          </w:tcPr>
          <w:p w:rsidR="00D9753E" w:rsidRPr="0001795B" w:rsidRDefault="00D9753E" w:rsidP="00C41CFA">
            <w:pPr>
              <w:pStyle w:val="wrubrycemn"/>
              <w:rPr>
                <w:rFonts w:ascii="Tahoma" w:hAnsi="Tahoma" w:cs="Tahoma"/>
                <w:sz w:val="20"/>
              </w:rPr>
            </w:pPr>
            <w:r w:rsidRPr="00D9753E">
              <w:rPr>
                <w:rFonts w:ascii="Tahoma" w:hAnsi="Tahoma" w:cs="Tahoma"/>
                <w:sz w:val="20"/>
              </w:rPr>
              <w:t>odróżniać działania w obszarze mediów o ch</w:t>
            </w:r>
            <w:r w:rsidRPr="00D9753E">
              <w:rPr>
                <w:rFonts w:ascii="Tahoma" w:hAnsi="Tahoma" w:cs="Tahoma"/>
                <w:sz w:val="20"/>
              </w:rPr>
              <w:t>a</w:t>
            </w:r>
            <w:r w:rsidRPr="00D9753E">
              <w:rPr>
                <w:rFonts w:ascii="Tahoma" w:hAnsi="Tahoma" w:cs="Tahoma"/>
                <w:sz w:val="20"/>
              </w:rPr>
              <w:t>rakterze dziennikarskim od działań o charakterze marketingowym oraz stosować narzędzia komunikacji marketi</w:t>
            </w:r>
            <w:r w:rsidRPr="00D9753E">
              <w:rPr>
                <w:rFonts w:ascii="Tahoma" w:hAnsi="Tahoma" w:cs="Tahoma"/>
                <w:sz w:val="20"/>
              </w:rPr>
              <w:t>n</w:t>
            </w:r>
            <w:r w:rsidRPr="00D9753E">
              <w:rPr>
                <w:rFonts w:ascii="Tahoma" w:hAnsi="Tahoma" w:cs="Tahoma"/>
                <w:sz w:val="20"/>
              </w:rPr>
              <w:t>gowej i społecznej ad</w:t>
            </w:r>
            <w:r w:rsidRPr="00D9753E">
              <w:rPr>
                <w:rFonts w:ascii="Tahoma" w:hAnsi="Tahoma" w:cs="Tahoma"/>
                <w:sz w:val="20"/>
              </w:rPr>
              <w:t>e</w:t>
            </w:r>
            <w:r w:rsidRPr="00D9753E">
              <w:rPr>
                <w:rFonts w:ascii="Tahoma" w:hAnsi="Tahoma" w:cs="Tahoma"/>
                <w:sz w:val="20"/>
              </w:rPr>
              <w:t>kwatnie do sytuacji</w:t>
            </w:r>
            <w:r>
              <w:rPr>
                <w:rFonts w:ascii="Tahoma" w:hAnsi="Tahoma" w:cs="Tahoma"/>
                <w:sz w:val="20"/>
              </w:rPr>
              <w:t xml:space="preserve"> – w stopniu bardzo dobrym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E51D2B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 xml:space="preserve">M. Rydel (red.),  Komunikacja </w:t>
            </w:r>
            <w:r>
              <w:rPr>
                <w:rFonts w:ascii="Tahoma" w:hAnsi="Tahoma" w:cs="Tahoma"/>
                <w:sz w:val="20"/>
                <w:szCs w:val="20"/>
              </w:rPr>
              <w:t>marketingowa, ODDK, Gdańsk 2001.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E51D2B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A. Krzysztof, Reklama. Przekaz. 0dbiór. Interpretacja, PWN, Warszawa 2002.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E51D2B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S. Ślusarczyk, Aktywność marketingowa małych i średnich przedsiębiorstw, Wyd.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Poltext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wyd. 2, Wa</w:t>
            </w:r>
            <w:r>
              <w:rPr>
                <w:rFonts w:ascii="Tahoma" w:hAnsi="Tahoma" w:cs="Tahoma"/>
                <w:sz w:val="20"/>
                <w:szCs w:val="20"/>
              </w:rPr>
              <w:t>r</w:t>
            </w:r>
            <w:r>
              <w:rPr>
                <w:rFonts w:ascii="Tahoma" w:hAnsi="Tahoma" w:cs="Tahoma"/>
                <w:sz w:val="20"/>
                <w:szCs w:val="20"/>
              </w:rPr>
              <w:t>szawa 2011.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E51D2B" w:rsidP="00E51D2B">
            <w:pPr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 xml:space="preserve">A. Sznajder, Marketing wirtualny, Dom Wydawniczy ABC, Kraków  </w:t>
            </w:r>
            <w:r>
              <w:rPr>
                <w:rFonts w:ascii="Tahoma" w:hAnsi="Tahoma" w:cs="Tahoma"/>
                <w:sz w:val="20"/>
                <w:szCs w:val="20"/>
              </w:rPr>
              <w:t>2000.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E51D2B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>S. Gawroński, Komunikacja marketingowa samorządów terytorialnych. Świadomość i praktyka działalności podkarpackich jednostek samorządu terytorialneg</w:t>
            </w:r>
            <w:r>
              <w:rPr>
                <w:rFonts w:ascii="Tahoma" w:hAnsi="Tahoma" w:cs="Tahoma"/>
                <w:sz w:val="20"/>
                <w:szCs w:val="20"/>
              </w:rPr>
              <w:t xml:space="preserve">o, Wyd.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BBConsult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Rzeszów 2009.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E51D2B" w:rsidP="00E51D2B">
            <w:pPr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A4BDD">
              <w:rPr>
                <w:rFonts w:ascii="Tahoma" w:hAnsi="Tahoma" w:cs="Tahoma"/>
                <w:sz w:val="20"/>
                <w:szCs w:val="20"/>
              </w:rPr>
              <w:t xml:space="preserve">J. Mazur (red.), Decyzje marketingowe w przedsiębiorstwie, </w:t>
            </w:r>
            <w:proofErr w:type="spellStart"/>
            <w:r w:rsidRPr="000A4BDD">
              <w:rPr>
                <w:rFonts w:ascii="Tahoma" w:hAnsi="Tahoma" w:cs="Tahoma"/>
                <w:sz w:val="20"/>
                <w:szCs w:val="20"/>
              </w:rPr>
              <w:t>Difin</w:t>
            </w:r>
            <w:proofErr w:type="spellEnd"/>
            <w:r w:rsidRPr="000A4BDD">
              <w:rPr>
                <w:rFonts w:ascii="Tahoma" w:hAnsi="Tahoma" w:cs="Tahoma"/>
                <w:sz w:val="20"/>
                <w:szCs w:val="20"/>
              </w:rPr>
              <w:t>, Warszawa 2002.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0A4BDD" w:rsidRDefault="00E51D2B" w:rsidP="00E51D2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A4BDD">
              <w:rPr>
                <w:rFonts w:ascii="Tahoma" w:hAnsi="Tahoma" w:cs="Tahoma"/>
                <w:b w:val="0"/>
                <w:sz w:val="20"/>
              </w:rPr>
              <w:t xml:space="preserve">S. Ślusarczyk, R. Góra, J. Strojny, Internet a zarządzanie marketingowe. Uwarunkowania rozwoju małych i średnich </w:t>
            </w:r>
            <w:proofErr w:type="spellStart"/>
            <w:r w:rsidRPr="000A4BDD">
              <w:rPr>
                <w:rFonts w:ascii="Tahoma" w:hAnsi="Tahoma" w:cs="Tahoma"/>
                <w:b w:val="0"/>
                <w:sz w:val="20"/>
              </w:rPr>
              <w:t>firm,Wyd</w:t>
            </w:r>
            <w:proofErr w:type="spellEnd"/>
            <w:r w:rsidRPr="000A4BDD">
              <w:rPr>
                <w:rFonts w:ascii="Tahoma" w:hAnsi="Tahoma" w:cs="Tahoma"/>
                <w:b w:val="0"/>
                <w:sz w:val="20"/>
              </w:rPr>
              <w:t xml:space="preserve">. </w:t>
            </w:r>
            <w:r>
              <w:rPr>
                <w:rFonts w:ascii="Tahoma" w:hAnsi="Tahoma" w:cs="Tahoma"/>
                <w:b w:val="0"/>
                <w:sz w:val="20"/>
              </w:rPr>
              <w:t>WSIiZ w Rzeszowie, Rzeszów 2005.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71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41"/>
        <w:gridCol w:w="2870"/>
      </w:tblGrid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70B" w:rsidRPr="000039FB" w:rsidRDefault="001E770B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0B" w:rsidRPr="000039FB" w:rsidRDefault="001E770B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70B" w:rsidRPr="000039FB" w:rsidRDefault="001E770B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0B" w:rsidRPr="000039FB" w:rsidRDefault="001E770B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1E770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7h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Default="001E770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studiowanie tematyki W, </w:t>
            </w:r>
            <w:r>
              <w:rPr>
                <w:color w:val="auto"/>
                <w:sz w:val="20"/>
                <w:szCs w:val="20"/>
              </w:rPr>
              <w:t xml:space="preserve">w tym przygotowanie do </w:t>
            </w:r>
            <w:r w:rsidRPr="000039FB">
              <w:rPr>
                <w:color w:val="auto"/>
                <w:sz w:val="20"/>
                <w:szCs w:val="20"/>
              </w:rPr>
              <w:t>zaliczenia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1E770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5h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0039FB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0039FB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1E770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D0198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D01987">
              <w:rPr>
                <w:b/>
                <w:color w:val="auto"/>
                <w:sz w:val="20"/>
                <w:szCs w:val="20"/>
              </w:rPr>
              <w:t>25</w:t>
            </w:r>
            <w:r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1E770B" w:rsidRPr="000039FB" w:rsidTr="004C1141">
        <w:trPr>
          <w:cantSplit/>
          <w:trHeight w:val="284"/>
          <w:jc w:val="center"/>
        </w:trPr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0B" w:rsidRPr="000039FB" w:rsidRDefault="001E770B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9F" w:rsidRDefault="000D689F">
      <w:r>
        <w:separator/>
      </w:r>
    </w:p>
  </w:endnote>
  <w:endnote w:type="continuationSeparator" w:id="0">
    <w:p w:rsidR="000D689F" w:rsidRDefault="000D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7720A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924437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9F" w:rsidRDefault="000D689F">
      <w:r>
        <w:separator/>
      </w:r>
    </w:p>
  </w:footnote>
  <w:footnote w:type="continuationSeparator" w:id="0">
    <w:p w:rsidR="000D689F" w:rsidRDefault="000D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A643E1D"/>
    <w:multiLevelType w:val="hybridMultilevel"/>
    <w:tmpl w:val="44142D60"/>
    <w:lvl w:ilvl="0" w:tplc="AF48FA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4C2AD5"/>
    <w:multiLevelType w:val="hybridMultilevel"/>
    <w:tmpl w:val="A77E3F6C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3"/>
  </w:num>
  <w:num w:numId="5">
    <w:abstractNumId w:val="1"/>
  </w:num>
  <w:num w:numId="6">
    <w:abstractNumId w:val="16"/>
  </w:num>
  <w:num w:numId="7">
    <w:abstractNumId w:val="5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15"/>
  </w:num>
  <w:num w:numId="15">
    <w:abstractNumId w:val="11"/>
  </w:num>
  <w:num w:numId="16">
    <w:abstractNumId w:val="18"/>
  </w:num>
  <w:num w:numId="17">
    <w:abstractNumId w:val="6"/>
  </w:num>
  <w:num w:numId="18">
    <w:abstractNumId w:val="20"/>
  </w:num>
  <w:num w:numId="19">
    <w:abstractNumId w:val="19"/>
  </w:num>
  <w:num w:numId="20">
    <w:abstractNumId w:val="10"/>
  </w:num>
  <w:num w:numId="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012A"/>
    <w:rsid w:val="00027526"/>
    <w:rsid w:val="00027E20"/>
    <w:rsid w:val="00030F12"/>
    <w:rsid w:val="00031626"/>
    <w:rsid w:val="0003677D"/>
    <w:rsid w:val="00041E4B"/>
    <w:rsid w:val="00043806"/>
    <w:rsid w:val="00046652"/>
    <w:rsid w:val="0005749C"/>
    <w:rsid w:val="0007301C"/>
    <w:rsid w:val="00083761"/>
    <w:rsid w:val="00096DEE"/>
    <w:rsid w:val="000A1541"/>
    <w:rsid w:val="000A2EFD"/>
    <w:rsid w:val="000A5135"/>
    <w:rsid w:val="000A59DE"/>
    <w:rsid w:val="000C41C8"/>
    <w:rsid w:val="000D689F"/>
    <w:rsid w:val="000D6CF0"/>
    <w:rsid w:val="000D7D8F"/>
    <w:rsid w:val="000E549E"/>
    <w:rsid w:val="000E747E"/>
    <w:rsid w:val="00114163"/>
    <w:rsid w:val="00131673"/>
    <w:rsid w:val="00133A52"/>
    <w:rsid w:val="00185643"/>
    <w:rsid w:val="00195A58"/>
    <w:rsid w:val="00196F16"/>
    <w:rsid w:val="001B3BF7"/>
    <w:rsid w:val="001C4F0A"/>
    <w:rsid w:val="001D73E7"/>
    <w:rsid w:val="001E3F2A"/>
    <w:rsid w:val="001E5796"/>
    <w:rsid w:val="001E770B"/>
    <w:rsid w:val="002049B2"/>
    <w:rsid w:val="0020696D"/>
    <w:rsid w:val="002325AB"/>
    <w:rsid w:val="00232843"/>
    <w:rsid w:val="002436CD"/>
    <w:rsid w:val="00283582"/>
    <w:rsid w:val="00285CA1"/>
    <w:rsid w:val="00293776"/>
    <w:rsid w:val="00293E7C"/>
    <w:rsid w:val="002A249F"/>
    <w:rsid w:val="002C526A"/>
    <w:rsid w:val="002F74C7"/>
    <w:rsid w:val="00307065"/>
    <w:rsid w:val="00314269"/>
    <w:rsid w:val="00316CE8"/>
    <w:rsid w:val="0033327F"/>
    <w:rsid w:val="00335311"/>
    <w:rsid w:val="00335A36"/>
    <w:rsid w:val="00350CF9"/>
    <w:rsid w:val="0035344F"/>
    <w:rsid w:val="00355C30"/>
    <w:rsid w:val="0035759B"/>
    <w:rsid w:val="00365292"/>
    <w:rsid w:val="00371123"/>
    <w:rsid w:val="003724A3"/>
    <w:rsid w:val="0039162D"/>
    <w:rsid w:val="0039645B"/>
    <w:rsid w:val="003973B8"/>
    <w:rsid w:val="003A5FF0"/>
    <w:rsid w:val="003D0B08"/>
    <w:rsid w:val="003D4003"/>
    <w:rsid w:val="003E1A8D"/>
    <w:rsid w:val="003E6579"/>
    <w:rsid w:val="003F4233"/>
    <w:rsid w:val="003F7B62"/>
    <w:rsid w:val="00404E89"/>
    <w:rsid w:val="00412A5F"/>
    <w:rsid w:val="004252DC"/>
    <w:rsid w:val="00426BA1"/>
    <w:rsid w:val="00426BFE"/>
    <w:rsid w:val="00442815"/>
    <w:rsid w:val="00457FDC"/>
    <w:rsid w:val="004600E4"/>
    <w:rsid w:val="004670A5"/>
    <w:rsid w:val="00476517"/>
    <w:rsid w:val="00481AA3"/>
    <w:rsid w:val="004846A3"/>
    <w:rsid w:val="0048771D"/>
    <w:rsid w:val="004938BF"/>
    <w:rsid w:val="00497319"/>
    <w:rsid w:val="004A1B60"/>
    <w:rsid w:val="004C4181"/>
    <w:rsid w:val="004D26FD"/>
    <w:rsid w:val="004D45C5"/>
    <w:rsid w:val="004D5138"/>
    <w:rsid w:val="004D72D9"/>
    <w:rsid w:val="004F2C68"/>
    <w:rsid w:val="005247A6"/>
    <w:rsid w:val="00566870"/>
    <w:rsid w:val="00581858"/>
    <w:rsid w:val="00581C85"/>
    <w:rsid w:val="005930A7"/>
    <w:rsid w:val="005955F9"/>
    <w:rsid w:val="00597A83"/>
    <w:rsid w:val="005C55D0"/>
    <w:rsid w:val="005F0F57"/>
    <w:rsid w:val="005F44F7"/>
    <w:rsid w:val="00603431"/>
    <w:rsid w:val="00626EA3"/>
    <w:rsid w:val="0063007E"/>
    <w:rsid w:val="00641D09"/>
    <w:rsid w:val="00651FD3"/>
    <w:rsid w:val="00655F46"/>
    <w:rsid w:val="00663E53"/>
    <w:rsid w:val="006700A2"/>
    <w:rsid w:val="00676A3F"/>
    <w:rsid w:val="00680BA2"/>
    <w:rsid w:val="00684D54"/>
    <w:rsid w:val="006863F4"/>
    <w:rsid w:val="006A46E0"/>
    <w:rsid w:val="006B07BF"/>
    <w:rsid w:val="006D4762"/>
    <w:rsid w:val="006D547D"/>
    <w:rsid w:val="006E6720"/>
    <w:rsid w:val="007158A9"/>
    <w:rsid w:val="007323D8"/>
    <w:rsid w:val="0073390C"/>
    <w:rsid w:val="00741B8D"/>
    <w:rsid w:val="007461A1"/>
    <w:rsid w:val="0075091C"/>
    <w:rsid w:val="00761BED"/>
    <w:rsid w:val="007720A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14FA2"/>
    <w:rsid w:val="00846BE3"/>
    <w:rsid w:val="00847A73"/>
    <w:rsid w:val="00857E00"/>
    <w:rsid w:val="00877135"/>
    <w:rsid w:val="00877F18"/>
    <w:rsid w:val="00890DF7"/>
    <w:rsid w:val="008938C7"/>
    <w:rsid w:val="008B6A8D"/>
    <w:rsid w:val="008C6711"/>
    <w:rsid w:val="008C7BF3"/>
    <w:rsid w:val="008D2150"/>
    <w:rsid w:val="008E190E"/>
    <w:rsid w:val="008F2495"/>
    <w:rsid w:val="009146BE"/>
    <w:rsid w:val="00914E87"/>
    <w:rsid w:val="00923212"/>
    <w:rsid w:val="00924437"/>
    <w:rsid w:val="00931F5B"/>
    <w:rsid w:val="00933296"/>
    <w:rsid w:val="00940876"/>
    <w:rsid w:val="00945424"/>
    <w:rsid w:val="009458F5"/>
    <w:rsid w:val="00945F55"/>
    <w:rsid w:val="00946F3D"/>
    <w:rsid w:val="0095357E"/>
    <w:rsid w:val="00955477"/>
    <w:rsid w:val="009614FE"/>
    <w:rsid w:val="00964390"/>
    <w:rsid w:val="00985378"/>
    <w:rsid w:val="00990C06"/>
    <w:rsid w:val="009A3FEE"/>
    <w:rsid w:val="009A43CE"/>
    <w:rsid w:val="009A6ABC"/>
    <w:rsid w:val="009B4991"/>
    <w:rsid w:val="009B4E18"/>
    <w:rsid w:val="009C7640"/>
    <w:rsid w:val="009E09D8"/>
    <w:rsid w:val="00A11DDA"/>
    <w:rsid w:val="00A13A24"/>
    <w:rsid w:val="00A21AFF"/>
    <w:rsid w:val="00A22B5F"/>
    <w:rsid w:val="00A24547"/>
    <w:rsid w:val="00A25D33"/>
    <w:rsid w:val="00A32047"/>
    <w:rsid w:val="00A45FE3"/>
    <w:rsid w:val="00A64607"/>
    <w:rsid w:val="00A65076"/>
    <w:rsid w:val="00AA3B18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51C10"/>
    <w:rsid w:val="00B60B0B"/>
    <w:rsid w:val="00B7595F"/>
    <w:rsid w:val="00B83F26"/>
    <w:rsid w:val="00B95607"/>
    <w:rsid w:val="00B96AC5"/>
    <w:rsid w:val="00BA2974"/>
    <w:rsid w:val="00BB45E8"/>
    <w:rsid w:val="00BB4F43"/>
    <w:rsid w:val="00BE420E"/>
    <w:rsid w:val="00C10249"/>
    <w:rsid w:val="00C1160A"/>
    <w:rsid w:val="00C15B5C"/>
    <w:rsid w:val="00C37C9A"/>
    <w:rsid w:val="00C41CFA"/>
    <w:rsid w:val="00C50308"/>
    <w:rsid w:val="00C86531"/>
    <w:rsid w:val="00C947FB"/>
    <w:rsid w:val="00CB5513"/>
    <w:rsid w:val="00CD2DB2"/>
    <w:rsid w:val="00CF1CB2"/>
    <w:rsid w:val="00D01987"/>
    <w:rsid w:val="00D11547"/>
    <w:rsid w:val="00D36BD4"/>
    <w:rsid w:val="00D43CB7"/>
    <w:rsid w:val="00D465B9"/>
    <w:rsid w:val="00D9753E"/>
    <w:rsid w:val="00DB0142"/>
    <w:rsid w:val="00DB0488"/>
    <w:rsid w:val="00DD2ED3"/>
    <w:rsid w:val="00DE190F"/>
    <w:rsid w:val="00DF5C11"/>
    <w:rsid w:val="00E16E4A"/>
    <w:rsid w:val="00E46276"/>
    <w:rsid w:val="00E500D0"/>
    <w:rsid w:val="00E51D2B"/>
    <w:rsid w:val="00E9725F"/>
    <w:rsid w:val="00EA1B88"/>
    <w:rsid w:val="00EA39FC"/>
    <w:rsid w:val="00EB0ADA"/>
    <w:rsid w:val="00EB52B7"/>
    <w:rsid w:val="00EC15E6"/>
    <w:rsid w:val="00EE1335"/>
    <w:rsid w:val="00F00623"/>
    <w:rsid w:val="00F00795"/>
    <w:rsid w:val="00F01879"/>
    <w:rsid w:val="00F03B30"/>
    <w:rsid w:val="00F05C25"/>
    <w:rsid w:val="00F128D3"/>
    <w:rsid w:val="00F139C0"/>
    <w:rsid w:val="00F201F9"/>
    <w:rsid w:val="00F23ABE"/>
    <w:rsid w:val="00F31E7C"/>
    <w:rsid w:val="00F4304E"/>
    <w:rsid w:val="00F469CC"/>
    <w:rsid w:val="00F53F75"/>
    <w:rsid w:val="00F969C3"/>
    <w:rsid w:val="00FA09BD"/>
    <w:rsid w:val="00FA5FD5"/>
    <w:rsid w:val="00FB4304"/>
    <w:rsid w:val="00FB6199"/>
    <w:rsid w:val="00FC1BE5"/>
    <w:rsid w:val="00FD3016"/>
    <w:rsid w:val="00FD36B1"/>
    <w:rsid w:val="00FF0B5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6E391-4A6A-4149-925A-7ECAF90D4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2081</Words>
  <Characters>12486</Characters>
  <Application>Microsoft Office Word</Application>
  <DocSecurity>0</DocSecurity>
  <Lines>104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8</cp:revision>
  <cp:lastPrinted>2012-05-21T07:27:00Z</cp:lastPrinted>
  <dcterms:created xsi:type="dcterms:W3CDTF">2018-12-12T11:30:00Z</dcterms:created>
  <dcterms:modified xsi:type="dcterms:W3CDTF">2019-10-02T10:55:00Z</dcterms:modified>
</cp:coreProperties>
</file>